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64" w:rsidRPr="0019667C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19667C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19667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9667C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19667C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19667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19667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 w:rsidRPr="0019667C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19667C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19667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19667C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267A3D" w:rsidRDefault="00267A3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A3D">
              <w:rPr>
                <w:sz w:val="28"/>
                <w:szCs w:val="28"/>
              </w:rPr>
              <w:t>Історія дослідження та охорони археологічних пам`яток</w:t>
            </w:r>
          </w:p>
        </w:tc>
      </w:tr>
      <w:tr w:rsidR="00405857" w:rsidRPr="0019667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9667C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19667C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9667C" w:rsidRDefault="00267A3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Магістр</w:t>
            </w:r>
          </w:p>
          <w:p w:rsidR="00405857" w:rsidRPr="0019667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9667C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014.03 Середня освіта. (Історія)</w:t>
            </w:r>
          </w:p>
        </w:tc>
      </w:tr>
      <w:tr w:rsidR="00405857" w:rsidRPr="0019667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9667C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9667C" w:rsidRDefault="00405857" w:rsidP="00C51774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2020-2021/ </w:t>
            </w:r>
            <w:r w:rsidR="00672990" w:rsidRPr="001966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267A3D">
              <w:rPr>
                <w:rFonts w:ascii="Times New Roman" w:hAnsi="Times New Roman" w:cs="Times New Roman"/>
                <w:i/>
                <w:sz w:val="24"/>
                <w:szCs w:val="24"/>
              </w:rPr>
              <w:t>І</w:t>
            </w:r>
            <w:r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семестр / </w:t>
            </w:r>
            <w:r w:rsidR="00C51774"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курс</w:t>
            </w:r>
          </w:p>
        </w:tc>
      </w:tr>
      <w:tr w:rsidR="00D05164" w:rsidRPr="0019667C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9667C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9667C" w:rsidRDefault="00691175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Крилова А.М.</w:t>
            </w:r>
          </w:p>
        </w:tc>
      </w:tr>
      <w:tr w:rsidR="00D05164" w:rsidRPr="0019667C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9667C" w:rsidRDefault="00691175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http://geo.mdpu.org.ua/prirodnicho-geografichnij-fakultet/kafedra-istoriyi/sklad-kafedri-istoriyi/krilova-alla-mikolayivna/</w:t>
            </w:r>
          </w:p>
        </w:tc>
      </w:tr>
      <w:tr w:rsidR="00D05164" w:rsidRPr="0019667C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Контактний </w:t>
            </w:r>
            <w:proofErr w:type="spellStart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proofErr w:type="spellEnd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9667C" w:rsidRDefault="00691175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0987905595</w:t>
            </w:r>
          </w:p>
        </w:tc>
      </w:tr>
      <w:tr w:rsidR="00D05164" w:rsidRPr="0019667C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91175" w:rsidRPr="0019667C" w:rsidRDefault="003F2F2C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krylova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alla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mdpu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</w:tc>
      </w:tr>
      <w:tr w:rsidR="00D05164" w:rsidRPr="0019667C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="00531215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9667C" w:rsidRDefault="00267A3D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http://www.dfn.mdpu.org.ua/course/view.php?id=1647</w:t>
            </w:r>
          </w:p>
        </w:tc>
      </w:tr>
      <w:tr w:rsidR="00D05164" w:rsidRPr="0019667C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19667C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19667C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19667C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19667C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77F82" w:rsidRPr="0019667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Pr="0019667C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9667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267A3D" w:rsidRDefault="00477F82" w:rsidP="00267A3D">
      <w:pPr>
        <w:ind w:firstLine="709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267A3D" w:rsidRPr="00267A3D" w:rsidRDefault="005A0115" w:rsidP="00267A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A3D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267A3D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267A3D">
        <w:rPr>
          <w:rFonts w:ascii="Times New Roman" w:hAnsi="Times New Roman" w:cs="Times New Roman"/>
          <w:sz w:val="24"/>
          <w:szCs w:val="24"/>
        </w:rPr>
        <w:t>«</w:t>
      </w:r>
      <w:r w:rsidR="00267A3D" w:rsidRPr="00267A3D">
        <w:rPr>
          <w:rFonts w:ascii="Times New Roman" w:hAnsi="Times New Roman" w:cs="Times New Roman"/>
          <w:sz w:val="24"/>
          <w:szCs w:val="24"/>
        </w:rPr>
        <w:t>Історія дослідження та охорони археологічних пам`яток</w:t>
      </w:r>
      <w:r w:rsidR="00B66D78" w:rsidRPr="00267A3D">
        <w:rPr>
          <w:rFonts w:ascii="Times New Roman" w:hAnsi="Times New Roman" w:cs="Times New Roman"/>
          <w:sz w:val="24"/>
          <w:szCs w:val="24"/>
        </w:rPr>
        <w:t>»</w:t>
      </w:r>
      <w:r w:rsidR="008A136E" w:rsidRPr="00267A3D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267A3D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 w:rsidRPr="00267A3D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267A3D">
        <w:rPr>
          <w:rFonts w:ascii="Times New Roman" w:hAnsi="Times New Roman" w:cs="Times New Roman"/>
          <w:sz w:val="24"/>
          <w:szCs w:val="24"/>
        </w:rPr>
        <w:t xml:space="preserve"> за ос</w:t>
      </w:r>
      <w:r w:rsidR="00267A3D" w:rsidRPr="00267A3D">
        <w:rPr>
          <w:rFonts w:ascii="Times New Roman" w:hAnsi="Times New Roman" w:cs="Times New Roman"/>
          <w:sz w:val="24"/>
          <w:szCs w:val="24"/>
        </w:rPr>
        <w:t>вітньо-кваліфікаційним рівнем “м</w:t>
      </w:r>
      <w:r w:rsidR="008A136E" w:rsidRPr="00267A3D">
        <w:rPr>
          <w:rFonts w:ascii="Times New Roman" w:hAnsi="Times New Roman" w:cs="Times New Roman"/>
          <w:sz w:val="24"/>
          <w:szCs w:val="24"/>
        </w:rPr>
        <w:t>а</w:t>
      </w:r>
      <w:r w:rsidR="00267A3D" w:rsidRPr="00267A3D">
        <w:rPr>
          <w:rFonts w:ascii="Times New Roman" w:hAnsi="Times New Roman" w:cs="Times New Roman"/>
          <w:sz w:val="24"/>
          <w:szCs w:val="24"/>
        </w:rPr>
        <w:t>гіст</w:t>
      </w:r>
      <w:r w:rsidR="008A136E" w:rsidRPr="00267A3D">
        <w:rPr>
          <w:rFonts w:ascii="Times New Roman" w:hAnsi="Times New Roman" w:cs="Times New Roman"/>
          <w:sz w:val="24"/>
          <w:szCs w:val="24"/>
        </w:rPr>
        <w:t>р”</w:t>
      </w:r>
      <w:r w:rsidR="00B852D0" w:rsidRPr="00267A3D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</w:t>
      </w:r>
      <w:r w:rsidR="00E925BA" w:rsidRPr="00267A3D">
        <w:rPr>
          <w:rFonts w:ascii="Times New Roman" w:hAnsi="Times New Roman" w:cs="Times New Roman"/>
          <w:sz w:val="24"/>
          <w:szCs w:val="24"/>
        </w:rPr>
        <w:t xml:space="preserve">нормативних </w:t>
      </w:r>
      <w:r w:rsidR="00B852D0" w:rsidRPr="00267A3D">
        <w:rPr>
          <w:rFonts w:ascii="Times New Roman" w:hAnsi="Times New Roman" w:cs="Times New Roman"/>
          <w:sz w:val="24"/>
          <w:szCs w:val="24"/>
        </w:rPr>
        <w:t xml:space="preserve">дисциплін, </w:t>
      </w:r>
      <w:r w:rsidR="00267A3D" w:rsidRPr="00267A3D">
        <w:rPr>
          <w:rFonts w:ascii="Times New Roman" w:hAnsi="Times New Roman" w:cs="Times New Roman"/>
          <w:sz w:val="24"/>
          <w:szCs w:val="24"/>
        </w:rPr>
        <w:t xml:space="preserve"> як </w:t>
      </w:r>
      <w:r w:rsidR="00E925BA" w:rsidRPr="00267A3D">
        <w:rPr>
          <w:rFonts w:ascii="Times New Roman" w:hAnsi="Times New Roman" w:cs="Times New Roman"/>
          <w:sz w:val="24"/>
          <w:szCs w:val="24"/>
        </w:rPr>
        <w:t>«</w:t>
      </w:r>
      <w:r w:rsidR="00267A3D" w:rsidRPr="00267A3D">
        <w:rPr>
          <w:rFonts w:ascii="Times New Roman" w:hAnsi="Times New Roman" w:cs="Times New Roman"/>
          <w:sz w:val="24"/>
          <w:szCs w:val="24"/>
        </w:rPr>
        <w:t>Методологія історичних досліджень</w:t>
      </w:r>
      <w:r w:rsidR="00E925BA" w:rsidRPr="00267A3D">
        <w:rPr>
          <w:rFonts w:ascii="Times New Roman" w:hAnsi="Times New Roman" w:cs="Times New Roman"/>
          <w:sz w:val="24"/>
          <w:szCs w:val="24"/>
        </w:rPr>
        <w:t>», «</w:t>
      </w:r>
      <w:r w:rsidR="00267A3D" w:rsidRPr="00267A3D">
        <w:rPr>
          <w:rFonts w:ascii="Times New Roman" w:hAnsi="Times New Roman" w:cs="Times New Roman"/>
          <w:sz w:val="24"/>
          <w:szCs w:val="24"/>
        </w:rPr>
        <w:t>Історична антропологія</w:t>
      </w:r>
      <w:r w:rsidR="00E925BA" w:rsidRPr="00267A3D">
        <w:rPr>
          <w:rFonts w:ascii="Times New Roman" w:hAnsi="Times New Roman" w:cs="Times New Roman"/>
          <w:sz w:val="24"/>
          <w:szCs w:val="24"/>
        </w:rPr>
        <w:t>», «</w:t>
      </w:r>
      <w:r w:rsidR="00267A3D" w:rsidRPr="00267A3D">
        <w:rPr>
          <w:rFonts w:ascii="Times New Roman" w:hAnsi="Times New Roman" w:cs="Times New Roman"/>
          <w:sz w:val="24"/>
          <w:szCs w:val="24"/>
        </w:rPr>
        <w:t>Актуальні проблеми слов'янознавства</w:t>
      </w:r>
      <w:r w:rsidR="00E925BA" w:rsidRPr="00267A3D">
        <w:rPr>
          <w:rFonts w:ascii="Times New Roman" w:hAnsi="Times New Roman" w:cs="Times New Roman"/>
          <w:sz w:val="24"/>
          <w:szCs w:val="24"/>
        </w:rPr>
        <w:t>»</w:t>
      </w:r>
      <w:r w:rsidR="00267A3D" w:rsidRPr="00267A3D">
        <w:rPr>
          <w:rFonts w:ascii="Times New Roman" w:hAnsi="Times New Roman" w:cs="Times New Roman"/>
          <w:sz w:val="24"/>
          <w:szCs w:val="24"/>
        </w:rPr>
        <w:t>.</w:t>
      </w:r>
      <w:r w:rsidR="00E925BA" w:rsidRPr="00267A3D">
        <w:rPr>
          <w:rFonts w:ascii="Times New Roman" w:hAnsi="Times New Roman" w:cs="Times New Roman"/>
          <w:sz w:val="24"/>
          <w:szCs w:val="24"/>
        </w:rPr>
        <w:t xml:space="preserve"> </w:t>
      </w:r>
      <w:r w:rsidR="008A136E" w:rsidRPr="00267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A3D" w:rsidRPr="00267A3D" w:rsidRDefault="00267A3D" w:rsidP="00267A3D">
      <w:pPr>
        <w:pStyle w:val="Default"/>
        <w:ind w:firstLine="709"/>
        <w:jc w:val="both"/>
        <w:rPr>
          <w:lang w:val="uk-UA"/>
        </w:rPr>
      </w:pPr>
      <w:r w:rsidRPr="00267A3D">
        <w:rPr>
          <w:lang w:val="uk-UA"/>
        </w:rPr>
        <w:t xml:space="preserve">Курс висвітлює найважливіші питання історії розвитку археології на Україні, а також низку проблем, пов’язаних з сучасними питаннями організації історико-методологічних досліджень в галузі охорони і зберігання різних видів археологічних та історико-культурних пам’яток. </w:t>
      </w:r>
    </w:p>
    <w:p w:rsidR="00267A3D" w:rsidRDefault="00267A3D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1175" w:rsidRPr="0019667C" w:rsidRDefault="0069117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.</w:t>
      </w:r>
    </w:p>
    <w:p w:rsidR="00691175" w:rsidRPr="0019667C" w:rsidRDefault="0069117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9667C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19667C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691175" w:rsidRPr="0019667C" w:rsidRDefault="00B852D0" w:rsidP="00B852D0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9667C">
        <w:rPr>
          <w:sz w:val="24"/>
          <w:lang w:val="uk-UA"/>
        </w:rPr>
        <w:t>Метою ви</w:t>
      </w:r>
      <w:r w:rsidR="00E925FD" w:rsidRPr="0019667C">
        <w:rPr>
          <w:sz w:val="24"/>
          <w:lang w:val="uk-UA"/>
        </w:rPr>
        <w:t>кладання навчальної дисципліни «</w:t>
      </w:r>
      <w:r w:rsidR="00267A3D" w:rsidRPr="00267A3D">
        <w:rPr>
          <w:szCs w:val="28"/>
          <w:lang w:val="uk-UA"/>
        </w:rPr>
        <w:t>Історія дослідження та охорони археологічних пам`яток</w:t>
      </w:r>
      <w:r w:rsidR="00E925FD" w:rsidRPr="0019667C">
        <w:rPr>
          <w:sz w:val="24"/>
          <w:lang w:val="uk-UA"/>
        </w:rPr>
        <w:t>»</w:t>
      </w:r>
      <w:r w:rsidRPr="0019667C">
        <w:rPr>
          <w:sz w:val="24"/>
          <w:lang w:val="uk-UA"/>
        </w:rPr>
        <w:t xml:space="preserve"> є </w:t>
      </w:r>
      <w:r w:rsidR="00691175" w:rsidRPr="0019667C">
        <w:rPr>
          <w:sz w:val="24"/>
          <w:lang w:val="uk-UA"/>
        </w:rPr>
        <w:t>підготовка історика-професіонала, що володіє сучасними методами</w:t>
      </w:r>
      <w:r w:rsidR="00401106" w:rsidRPr="0019667C">
        <w:rPr>
          <w:sz w:val="24"/>
          <w:lang w:val="uk-UA"/>
        </w:rPr>
        <w:t xml:space="preserve"> історичної науки</w:t>
      </w:r>
      <w:r w:rsidR="00691175" w:rsidRPr="0019667C">
        <w:rPr>
          <w:sz w:val="24"/>
          <w:lang w:val="uk-UA"/>
        </w:rPr>
        <w:t>,</w:t>
      </w:r>
      <w:r w:rsidR="00401106" w:rsidRPr="0019667C">
        <w:rPr>
          <w:sz w:val="24"/>
          <w:lang w:val="uk-UA"/>
        </w:rPr>
        <w:t xml:space="preserve"> а також</w:t>
      </w:r>
      <w:r w:rsidR="00401106" w:rsidRPr="0019667C">
        <w:rPr>
          <w:i/>
          <w:iCs/>
          <w:sz w:val="24"/>
          <w:lang w:val="uk-UA"/>
        </w:rPr>
        <w:t xml:space="preserve"> </w:t>
      </w:r>
      <w:r w:rsidR="00401106" w:rsidRPr="0019667C">
        <w:rPr>
          <w:sz w:val="24"/>
          <w:lang w:val="uk-UA"/>
        </w:rPr>
        <w:t xml:space="preserve">опанування студентами системою знань та уявлень про історію як науку, професію і спеціальність, мотивацією до зацікавленого вивчення сукупності навчальних дисциплін, оволодіння навичками роботи з науковою літературою. </w:t>
      </w:r>
    </w:p>
    <w:p w:rsidR="00B852D0" w:rsidRPr="0019667C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9667C">
        <w:rPr>
          <w:sz w:val="24"/>
          <w:lang w:val="uk-UA"/>
        </w:rPr>
        <w:t xml:space="preserve">Завданнями курсу є </w:t>
      </w:r>
      <w:r w:rsidR="00E925FD" w:rsidRPr="0019667C">
        <w:rPr>
          <w:sz w:val="24"/>
          <w:lang w:val="uk-UA"/>
        </w:rPr>
        <w:t xml:space="preserve">засвоєння необхідних для майбутнього спеціаліста обсягу й рівня знань, щодо основних проблем </w:t>
      </w:r>
      <w:r w:rsidR="00401106" w:rsidRPr="0019667C">
        <w:rPr>
          <w:sz w:val="24"/>
          <w:lang w:val="uk-UA"/>
        </w:rPr>
        <w:t>історичної науки в Україні</w:t>
      </w:r>
      <w:r w:rsidR="00517501" w:rsidRPr="0019667C">
        <w:rPr>
          <w:sz w:val="24"/>
          <w:lang w:val="uk-UA"/>
        </w:rPr>
        <w:t>.</w:t>
      </w:r>
    </w:p>
    <w:p w:rsidR="00824DF7" w:rsidRPr="0019667C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19667C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19667C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9667C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19667C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19667C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19667C">
        <w:rPr>
          <w:sz w:val="24"/>
          <w:lang w:val="uk-UA" w:eastAsia="ru-RU"/>
        </w:rPr>
        <w:t xml:space="preserve">Здатність </w:t>
      </w:r>
      <w:r w:rsidRPr="0019667C">
        <w:rPr>
          <w:sz w:val="24"/>
          <w:lang w:val="uk-UA"/>
        </w:rPr>
        <w:t>розв’язувати</w:t>
      </w:r>
      <w:r w:rsidRPr="0019667C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19667C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 до абстрактного мислення, аналізу та синтезу;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 застосовувати знання в практичних ситуаціях;</w:t>
      </w:r>
    </w:p>
    <w:p w:rsidR="004B67D8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Навички використання інформаційних і комунікаційних технологій;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Цінування та повага різноманітності та мультикультурності;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 діяти соціально відповідально та громадянські свідомо.</w:t>
      </w:r>
    </w:p>
    <w:p w:rsidR="004B67D8" w:rsidRPr="0019667C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Знання загальної діахронічної структури минулого;</w:t>
      </w:r>
    </w:p>
    <w:p w:rsidR="00A55D6A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Критичне</w:t>
      </w:r>
      <w:r w:rsidRPr="0019667C">
        <w:rPr>
          <w:rFonts w:ascii="Times New Roman" w:hAnsi="Times New Roman" w:cs="Times New Roman"/>
          <w:sz w:val="24"/>
          <w:szCs w:val="24"/>
          <w:lang w:eastAsia="ru-RU"/>
        </w:rPr>
        <w:t xml:space="preserve"> розуміння зв’язку між поточними подіями і процесами в минулому;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lastRenderedPageBreak/>
        <w:t xml:space="preserve">Знання і </w:t>
      </w:r>
      <w:r w:rsidRPr="0019667C">
        <w:rPr>
          <w:rFonts w:ascii="Times New Roman" w:hAnsi="Times New Roman" w:cs="Times New Roman"/>
          <w:sz w:val="24"/>
          <w:szCs w:val="24"/>
          <w:lang w:eastAsia="ru-RU"/>
        </w:rPr>
        <w:t>повага</w:t>
      </w:r>
      <w:r w:rsidRPr="0019667C">
        <w:rPr>
          <w:rFonts w:ascii="Times New Roman" w:hAnsi="Times New Roman" w:cs="Times New Roman"/>
          <w:sz w:val="24"/>
          <w:szCs w:val="24"/>
        </w:rPr>
        <w:t xml:space="preserve"> до поглядів, обумовленим іншими національними або культурними особливостями;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</w:t>
      </w:r>
      <w:r w:rsidRPr="0019667C">
        <w:rPr>
          <w:rFonts w:ascii="Times New Roman" w:hAnsi="Times New Roman" w:cs="Times New Roman"/>
          <w:sz w:val="24"/>
          <w:szCs w:val="24"/>
        </w:rPr>
        <w:t xml:space="preserve"> представити результати дослідження у формі звіту у відповідності з основними канонами дисципліни.</w:t>
      </w:r>
    </w:p>
    <w:p w:rsidR="00F66BB8" w:rsidRPr="0019667C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19667C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19667C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19667C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7C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Знати і володіти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методологіями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та проблемами, що відносяться до всіх основних хронологічних періодів історії, від історії стародавнього світу до новітньої.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667C">
        <w:rPr>
          <w:rFonts w:ascii="Times New Roman" w:hAnsi="Times New Roman" w:cs="Times New Roman"/>
          <w:bCs/>
          <w:sz w:val="24"/>
          <w:szCs w:val="24"/>
        </w:rPr>
        <w:t>Формулювати тексти та короткі описи на основі сучасної (оновленої) історичної інформації, для викладання Історії від найдавніших часів світу до сучасності.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Знання відмінностей історіографічних поглядів в різні періоди і в різних умовах, обізнаність про предмети і теми сучасних історіографічних дискусій.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Знання методів і питань, характерних для різних напрямків історичного дослідження (економічні, соціальні, політичні, гендерні і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.), що можна продемонструвати шляхом читання, вивчення та звітування про, як мінімум, 5 важливих наукових праць на цю тематику.</w:t>
      </w:r>
    </w:p>
    <w:p w:rsidR="00517501" w:rsidRPr="0019667C" w:rsidRDefault="00517501" w:rsidP="00517501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67D8" w:rsidRPr="0019667C" w:rsidRDefault="00E925FD" w:rsidP="00FE5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cr/>
      </w:r>
    </w:p>
    <w:p w:rsidR="00D05164" w:rsidRPr="0019667C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19667C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19667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9667C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19667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401106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401106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9667C" w:rsidRDefault="00401106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</w:tbl>
    <w:p w:rsidR="00D05164" w:rsidRPr="0019667C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Pr="0019667C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19667C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19667C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19667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19667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19667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Pr="0019667C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Pr="0019667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7.1 СТРУКТУРА КУРСУ (ЗАГАЛЬНА)</w:t>
      </w:r>
    </w:p>
    <w:p w:rsidR="00F05837" w:rsidRPr="0019667C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19667C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19667C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19667C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19667C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19667C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1.</w:t>
            </w:r>
          </w:p>
          <w:p w:rsidR="00A8357F" w:rsidRPr="00192636" w:rsidRDefault="00192636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  <w:t>історія дослідження археологічної спадщини</w:t>
            </w:r>
          </w:p>
        </w:tc>
      </w:tr>
      <w:tr w:rsidR="008A4B7E" w:rsidRPr="0019667C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19667C" w:rsidRDefault="00E5787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EE767F" w:rsidRPr="00C81374" w:rsidRDefault="00505247" w:rsidP="00EE767F">
            <w:pPr>
              <w:spacing w:line="360" w:lineRule="auto"/>
              <w:rPr>
                <w:b/>
                <w:sz w:val="24"/>
                <w:szCs w:val="24"/>
              </w:rPr>
            </w:pPr>
            <w:r w:rsidRPr="00C8137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="00517501" w:rsidRPr="00C8137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EE767F" w:rsidRPr="00C81374">
              <w:rPr>
                <w:b/>
                <w:sz w:val="24"/>
                <w:szCs w:val="24"/>
              </w:rPr>
              <w:t xml:space="preserve">Основні етапи археологічних досліджень на території </w:t>
            </w:r>
            <w:r w:rsidR="00EE767F" w:rsidRPr="00C81374">
              <w:rPr>
                <w:b/>
                <w:sz w:val="24"/>
                <w:szCs w:val="24"/>
                <w:lang w:val="ru-RU"/>
              </w:rPr>
              <w:t xml:space="preserve"> </w:t>
            </w:r>
            <w:r w:rsidR="00EE767F" w:rsidRPr="00C81374">
              <w:rPr>
                <w:b/>
                <w:sz w:val="24"/>
                <w:szCs w:val="24"/>
              </w:rPr>
              <w:t>південного регіону України .</w:t>
            </w:r>
          </w:p>
          <w:p w:rsidR="008A4B7E" w:rsidRPr="00C81374" w:rsidRDefault="008A4B7E" w:rsidP="00267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05247" w:rsidRPr="0019667C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5581C" w:rsidRPr="0019667C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B7E" w:rsidRPr="0019667C" w:rsidRDefault="00A364DE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DB1A9A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40" w:type="dxa"/>
            <w:vAlign w:val="center"/>
          </w:tcPr>
          <w:p w:rsidR="008A4B7E" w:rsidRPr="0019667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19667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19667C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3F2F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="007A365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DB1A9A" w:rsidRPr="0019667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C81374" w:rsidRDefault="00DB1A9A" w:rsidP="00267A3D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C81374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="00EE767F" w:rsidRPr="00C81374">
              <w:rPr>
                <w:b/>
                <w:szCs w:val="24"/>
                <w:lang w:val="uk-UA"/>
              </w:rPr>
              <w:t>Проблеми збереження археологічної спадщини у ХІХ – на початку ХХ ст.</w:t>
            </w:r>
          </w:p>
        </w:tc>
        <w:tc>
          <w:tcPr>
            <w:tcW w:w="3240" w:type="dxa"/>
            <w:vAlign w:val="center"/>
          </w:tcPr>
          <w:p w:rsidR="00DB1A9A" w:rsidRPr="0019667C" w:rsidRDefault="00DB1A9A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3F2F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19667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EE767F" w:rsidRPr="00C81374" w:rsidRDefault="00DB1A9A" w:rsidP="00EE767F">
            <w:pPr>
              <w:pStyle w:val="Default"/>
              <w:spacing w:line="360" w:lineRule="auto"/>
              <w:jc w:val="both"/>
              <w:rPr>
                <w:lang w:val="uk-UA"/>
              </w:rPr>
            </w:pPr>
            <w:r w:rsidRPr="00C81374">
              <w:rPr>
                <w:bCs/>
                <w:color w:val="333333"/>
                <w:lang w:val="uk-UA"/>
              </w:rPr>
              <w:t>Тема</w:t>
            </w:r>
            <w:r w:rsidRPr="00C81374">
              <w:rPr>
                <w:color w:val="333333"/>
                <w:lang w:val="uk-UA"/>
              </w:rPr>
              <w:t xml:space="preserve"> 3. </w:t>
            </w:r>
            <w:r w:rsidR="00EE767F" w:rsidRPr="00C81374">
              <w:rPr>
                <w:b/>
                <w:bCs/>
                <w:lang w:val="uk-UA"/>
              </w:rPr>
              <w:t>Проблеми охорони археологічних  пам’яток на території України (1917- 1920 рр.).</w:t>
            </w:r>
          </w:p>
          <w:p w:rsidR="00DB1A9A" w:rsidRPr="00C81374" w:rsidRDefault="00DB1A9A" w:rsidP="00267A3D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DB1A9A" w:rsidRPr="0019667C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3F2F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192636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192636" w:rsidRPr="00C81374" w:rsidRDefault="00192636" w:rsidP="00192636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C81374">
              <w:rPr>
                <w:bCs/>
                <w:color w:val="333333"/>
                <w:lang w:val="uk-UA"/>
              </w:rPr>
              <w:t>Тема 4.</w:t>
            </w:r>
            <w:r w:rsidRPr="00C81374">
              <w:t xml:space="preserve"> </w:t>
            </w:r>
            <w:proofErr w:type="spellStart"/>
            <w:r w:rsidRPr="00C81374">
              <w:rPr>
                <w:b/>
              </w:rPr>
              <w:t>Українська</w:t>
            </w:r>
            <w:proofErr w:type="spellEnd"/>
            <w:r w:rsidRPr="00C81374">
              <w:rPr>
                <w:b/>
              </w:rPr>
              <w:t xml:space="preserve"> </w:t>
            </w:r>
            <w:proofErr w:type="spellStart"/>
            <w:r w:rsidRPr="00C81374">
              <w:rPr>
                <w:b/>
              </w:rPr>
              <w:t>археологія</w:t>
            </w:r>
            <w:proofErr w:type="spellEnd"/>
            <w:r w:rsidRPr="00C81374">
              <w:rPr>
                <w:b/>
              </w:rPr>
              <w:t xml:space="preserve">  </w:t>
            </w:r>
            <w:proofErr w:type="spellStart"/>
            <w:r w:rsidRPr="00C81374">
              <w:rPr>
                <w:b/>
              </w:rPr>
              <w:t>Радянської</w:t>
            </w:r>
            <w:proofErr w:type="spellEnd"/>
            <w:r w:rsidRPr="00C81374">
              <w:rPr>
                <w:b/>
              </w:rPr>
              <w:t xml:space="preserve"> </w:t>
            </w:r>
            <w:proofErr w:type="spellStart"/>
            <w:r w:rsidRPr="00C81374">
              <w:rPr>
                <w:b/>
              </w:rPr>
              <w:t>доби</w:t>
            </w:r>
            <w:proofErr w:type="spellEnd"/>
            <w:r w:rsidRPr="00C81374">
              <w:rPr>
                <w:b/>
              </w:rPr>
              <w:t>.</w:t>
            </w:r>
          </w:p>
        </w:tc>
        <w:tc>
          <w:tcPr>
            <w:tcW w:w="32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192636" w:rsidRPr="0019667C" w:rsidRDefault="00192636" w:rsidP="00192636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192636" w:rsidRPr="0019667C" w:rsidRDefault="00192636" w:rsidP="00192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192636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192636" w:rsidRPr="00C81374" w:rsidRDefault="00192636" w:rsidP="00192636">
            <w:pPr>
              <w:pStyle w:val="Default"/>
              <w:spacing w:line="360" w:lineRule="auto"/>
              <w:jc w:val="both"/>
              <w:rPr>
                <w:lang w:val="uk-UA"/>
              </w:rPr>
            </w:pPr>
            <w:r w:rsidRPr="00C81374">
              <w:rPr>
                <w:bCs/>
                <w:color w:val="333333"/>
              </w:rPr>
              <w:t xml:space="preserve">Тема 5. </w:t>
            </w:r>
            <w:r w:rsidRPr="00C81374">
              <w:rPr>
                <w:b/>
                <w:bCs/>
                <w:lang w:val="uk-UA"/>
              </w:rPr>
              <w:t xml:space="preserve">Проблеми та організація охорони пам’яток у період Великої Вітчизняної війни. </w:t>
            </w:r>
          </w:p>
          <w:p w:rsidR="00192636" w:rsidRPr="00C81374" w:rsidRDefault="00192636" w:rsidP="0019263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192636" w:rsidRPr="0019667C" w:rsidRDefault="00192636" w:rsidP="0019263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192636" w:rsidRPr="0019667C" w:rsidRDefault="00192636" w:rsidP="00192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192636" w:rsidRPr="0019667C" w:rsidTr="00401106">
        <w:trPr>
          <w:trHeight w:val="684"/>
        </w:trPr>
        <w:tc>
          <w:tcPr>
            <w:tcW w:w="14955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  <w:t>охорона археологічної спадщини на сучасному етапі</w:t>
            </w:r>
          </w:p>
        </w:tc>
      </w:tr>
      <w:tr w:rsidR="00192636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192636" w:rsidRPr="00C81374" w:rsidRDefault="00192636" w:rsidP="0019263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81374">
              <w:rPr>
                <w:bCs/>
                <w:color w:val="333333"/>
                <w:sz w:val="24"/>
                <w:szCs w:val="24"/>
              </w:rPr>
              <w:t xml:space="preserve">Тема 6. </w:t>
            </w:r>
            <w:r w:rsidRPr="00C81374">
              <w:rPr>
                <w:b/>
                <w:sz w:val="24"/>
                <w:szCs w:val="24"/>
              </w:rPr>
              <w:t>Українське товариства охорони пам’яток археології на сучасному етапі.</w:t>
            </w:r>
          </w:p>
          <w:p w:rsidR="00192636" w:rsidRPr="00C81374" w:rsidRDefault="00192636" w:rsidP="0019263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192636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192636" w:rsidRPr="00C81374" w:rsidRDefault="00192636" w:rsidP="00192636">
            <w:pPr>
              <w:pStyle w:val="a3"/>
              <w:snapToGrid w:val="0"/>
              <w:rPr>
                <w:bCs/>
                <w:color w:val="333333"/>
              </w:rPr>
            </w:pPr>
            <w:r w:rsidRPr="00C81374">
              <w:rPr>
                <w:bCs/>
                <w:color w:val="333333"/>
                <w:lang w:val="uk-UA"/>
              </w:rPr>
              <w:t xml:space="preserve">Тема 7. </w:t>
            </w:r>
            <w:r w:rsidRPr="00C81374">
              <w:rPr>
                <w:b/>
                <w:bCs/>
                <w:lang w:val="uk-UA"/>
              </w:rPr>
              <w:t>Сучасні проблеми охорони пам’яток.</w:t>
            </w:r>
          </w:p>
        </w:tc>
        <w:tc>
          <w:tcPr>
            <w:tcW w:w="32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192636" w:rsidRPr="0019667C" w:rsidRDefault="00192636" w:rsidP="0019263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192636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192636" w:rsidRPr="00C81374" w:rsidRDefault="00192636" w:rsidP="0019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374">
              <w:rPr>
                <w:rFonts w:ascii="Times New Roman" w:hAnsi="Times New Roman" w:cs="Times New Roman"/>
                <w:bCs/>
                <w:sz w:val="24"/>
                <w:szCs w:val="24"/>
              </w:rPr>
              <w:t>Тема 8.</w:t>
            </w:r>
            <w:r w:rsidRPr="00C81374">
              <w:rPr>
                <w:b/>
                <w:bCs/>
                <w:sz w:val="24"/>
                <w:szCs w:val="24"/>
              </w:rPr>
              <w:t xml:space="preserve"> </w:t>
            </w:r>
            <w:r w:rsidRPr="00C81374">
              <w:rPr>
                <w:b/>
                <w:bCs/>
                <w:sz w:val="24"/>
                <w:szCs w:val="24"/>
              </w:rPr>
              <w:t>Проблеми реставрація пам’яток історії та культури.</w:t>
            </w:r>
          </w:p>
        </w:tc>
        <w:tc>
          <w:tcPr>
            <w:tcW w:w="3240" w:type="dxa"/>
            <w:vAlign w:val="center"/>
          </w:tcPr>
          <w:p w:rsidR="00192636" w:rsidRPr="00EE767F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(2 год.)</w:t>
            </w:r>
          </w:p>
          <w:p w:rsidR="00192636" w:rsidRPr="00EE767F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192636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192636" w:rsidRPr="00C81374" w:rsidRDefault="00192636" w:rsidP="00192636">
            <w:pPr>
              <w:pStyle w:val="Default"/>
              <w:spacing w:line="360" w:lineRule="auto"/>
              <w:rPr>
                <w:lang w:val="uk-UA"/>
              </w:rPr>
            </w:pPr>
            <w:r w:rsidRPr="00C81374">
              <w:rPr>
                <w:b/>
                <w:bCs/>
                <w:lang w:val="uk-UA"/>
              </w:rPr>
              <w:t>Тема 9</w:t>
            </w:r>
            <w:r w:rsidRPr="00C81374">
              <w:rPr>
                <w:b/>
                <w:bCs/>
                <w:lang w:val="uk-UA"/>
              </w:rPr>
              <w:t xml:space="preserve">. Реставрація пам’яток археології. </w:t>
            </w:r>
          </w:p>
          <w:p w:rsidR="00192636" w:rsidRPr="00C81374" w:rsidRDefault="00192636" w:rsidP="00192636">
            <w:pPr>
              <w:pStyle w:val="Default"/>
              <w:spacing w:line="360" w:lineRule="auto"/>
              <w:jc w:val="both"/>
              <w:rPr>
                <w:lang w:val="uk-UA"/>
              </w:rPr>
            </w:pPr>
            <w:r w:rsidRPr="00C81374">
              <w:rPr>
                <w:lang w:val="uk-UA"/>
              </w:rPr>
              <w:t xml:space="preserve">Методи та принципи реставрація пам’яток археології. Попередня реставрація пам’яток проводиться. </w:t>
            </w:r>
            <w:r w:rsidRPr="00C81374">
              <w:rPr>
                <w:lang w:val="uk-UA"/>
              </w:rPr>
              <w:lastRenderedPageBreak/>
              <w:t xml:space="preserve">Завдання польової реставрації. Останній етап в проведенні реставрації археологічних знахідок. Методи консервації і реставрації. Специфіка і способи реставрації різних видів археологічних пам’яток: кераміка, метал, бронза, дерево, береста, тканина, шкіра, кістка. </w:t>
            </w:r>
          </w:p>
          <w:p w:rsidR="00192636" w:rsidRPr="00C81374" w:rsidRDefault="00192636" w:rsidP="00192636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Лекція (2 год.)</w:t>
            </w:r>
          </w:p>
          <w:p w:rsidR="00192636" w:rsidRPr="0019667C" w:rsidRDefault="00192636" w:rsidP="0019263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192636" w:rsidRPr="0019667C" w:rsidRDefault="00192636" w:rsidP="0019263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19667C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19667C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9069"/>
      </w:tblGrid>
      <w:tr w:rsidR="00DC79BC" w:rsidRPr="0019667C" w:rsidTr="00C83CA0">
        <w:tc>
          <w:tcPr>
            <w:tcW w:w="5493" w:type="dxa"/>
            <w:shd w:val="clear" w:color="auto" w:fill="auto"/>
          </w:tcPr>
          <w:p w:rsidR="00DC79BC" w:rsidRPr="0019667C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069" w:type="dxa"/>
            <w:shd w:val="clear" w:color="auto" w:fill="auto"/>
          </w:tcPr>
          <w:p w:rsidR="00DC79BC" w:rsidRPr="0019667C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37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Pr="00C8137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81374">
              <w:rPr>
                <w:b/>
                <w:sz w:val="24"/>
                <w:szCs w:val="24"/>
              </w:rPr>
              <w:t xml:space="preserve">Основні етапи археологічних досліджень на території </w:t>
            </w:r>
            <w:r w:rsidRPr="00C81374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</w:rPr>
              <w:t>південного регіону України.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pStyle w:val="Default"/>
              <w:spacing w:line="360" w:lineRule="auto"/>
              <w:jc w:val="both"/>
              <w:rPr>
                <w:caps/>
              </w:rPr>
            </w:pPr>
            <w:r w:rsidRPr="00E661C4">
              <w:rPr>
                <w:lang w:val="uk-UA"/>
              </w:rPr>
              <w:t>Предмет і завдання. Проблеми термінології. Види і категорії пам’яток. Завдання охорони пам’яток історії і культури. Історія проблеми.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C81374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Pr="00C81374">
              <w:rPr>
                <w:b/>
                <w:szCs w:val="24"/>
                <w:lang w:val="uk-UA"/>
              </w:rPr>
              <w:t>Проблеми збереження археологічної спадщини у ХІХ – на початку ХХ ст.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spacing w:line="36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>Громадські наукові товариства. Церковні об’єднання та їх роль. Губернські статистичні комітети. Губернські вчені архівні комісії. Археологічні з’їзди.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pStyle w:val="Default"/>
              <w:spacing w:line="360" w:lineRule="auto"/>
              <w:jc w:val="both"/>
              <w:rPr>
                <w:color w:val="333333"/>
                <w:lang w:val="uk-UA"/>
              </w:rPr>
            </w:pPr>
            <w:r w:rsidRPr="00C81374">
              <w:rPr>
                <w:bCs/>
                <w:color w:val="333333"/>
                <w:lang w:val="uk-UA"/>
              </w:rPr>
              <w:t>Тема</w:t>
            </w:r>
            <w:r w:rsidRPr="00C81374">
              <w:rPr>
                <w:color w:val="333333"/>
                <w:lang w:val="uk-UA"/>
              </w:rPr>
              <w:t xml:space="preserve"> 3. </w:t>
            </w:r>
            <w:r w:rsidRPr="00C81374">
              <w:rPr>
                <w:b/>
                <w:bCs/>
                <w:lang w:val="uk-UA"/>
              </w:rPr>
              <w:t>Проблеми охорони археологічних  пам’яток на території України (1917- 1920 рр.).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pStyle w:val="Default"/>
              <w:spacing w:line="360" w:lineRule="auto"/>
              <w:jc w:val="both"/>
              <w:rPr>
                <w:caps/>
              </w:rPr>
            </w:pPr>
            <w:r w:rsidRPr="00E661C4">
              <w:rPr>
                <w:lang w:val="uk-UA"/>
              </w:rPr>
              <w:t xml:space="preserve">Питання охорони пам’яток після Лютневої революції. Діяльність уряду Центральної Ради та </w:t>
            </w:r>
            <w:proofErr w:type="spellStart"/>
            <w:r w:rsidRPr="00E661C4">
              <w:rPr>
                <w:lang w:val="uk-UA"/>
              </w:rPr>
              <w:t>П.Скоропадського</w:t>
            </w:r>
            <w:proofErr w:type="spellEnd"/>
            <w:r w:rsidRPr="00E661C4">
              <w:rPr>
                <w:lang w:val="uk-UA"/>
              </w:rPr>
              <w:t xml:space="preserve"> по охороні пам’яток. Заходи радянської влади по збереженню історико-культурних пам’яток. 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C81374">
              <w:rPr>
                <w:bCs/>
                <w:color w:val="333333"/>
                <w:lang w:val="uk-UA"/>
              </w:rPr>
              <w:t>Тема 4.</w:t>
            </w:r>
            <w:r w:rsidRPr="00C81374">
              <w:t xml:space="preserve"> </w:t>
            </w:r>
            <w:proofErr w:type="spellStart"/>
            <w:r w:rsidRPr="00C81374">
              <w:rPr>
                <w:b/>
              </w:rPr>
              <w:t>Українська</w:t>
            </w:r>
            <w:proofErr w:type="spellEnd"/>
            <w:r w:rsidRPr="00C81374">
              <w:rPr>
                <w:b/>
              </w:rPr>
              <w:t xml:space="preserve"> </w:t>
            </w:r>
            <w:proofErr w:type="spellStart"/>
            <w:r w:rsidRPr="00C81374">
              <w:rPr>
                <w:b/>
              </w:rPr>
              <w:t>археологія</w:t>
            </w:r>
            <w:proofErr w:type="spellEnd"/>
            <w:r w:rsidRPr="00C81374">
              <w:rPr>
                <w:b/>
              </w:rPr>
              <w:t xml:space="preserve">  </w:t>
            </w:r>
            <w:proofErr w:type="spellStart"/>
            <w:r w:rsidRPr="00C81374">
              <w:rPr>
                <w:b/>
              </w:rPr>
              <w:t>Радянської</w:t>
            </w:r>
            <w:proofErr w:type="spellEnd"/>
            <w:r w:rsidRPr="00C81374">
              <w:rPr>
                <w:b/>
              </w:rPr>
              <w:t xml:space="preserve"> </w:t>
            </w:r>
            <w:proofErr w:type="spellStart"/>
            <w:r w:rsidRPr="00C81374">
              <w:rPr>
                <w:b/>
              </w:rPr>
              <w:t>доби</w:t>
            </w:r>
            <w:proofErr w:type="spellEnd"/>
            <w:r w:rsidRPr="00C81374">
              <w:rPr>
                <w:b/>
              </w:rPr>
              <w:t>.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 xml:space="preserve">Перші спроби створення державних органів охорони </w:t>
            </w:r>
            <w:proofErr w:type="spellStart"/>
            <w:r w:rsidRPr="00E661C4">
              <w:rPr>
                <w:sz w:val="24"/>
                <w:szCs w:val="24"/>
              </w:rPr>
              <w:t>памۥяток</w:t>
            </w:r>
            <w:proofErr w:type="spellEnd"/>
            <w:r w:rsidRPr="00E661C4">
              <w:rPr>
                <w:sz w:val="24"/>
                <w:szCs w:val="24"/>
              </w:rPr>
              <w:t xml:space="preserve"> в Україні (1917-1919). Формування </w:t>
            </w:r>
            <w:proofErr w:type="spellStart"/>
            <w:r w:rsidRPr="00E661C4">
              <w:rPr>
                <w:sz w:val="24"/>
                <w:szCs w:val="24"/>
              </w:rPr>
              <w:t>пам’яткоохоронного</w:t>
            </w:r>
            <w:proofErr w:type="spellEnd"/>
            <w:r w:rsidRPr="00E661C4">
              <w:rPr>
                <w:sz w:val="24"/>
                <w:szCs w:val="24"/>
              </w:rPr>
              <w:t xml:space="preserve"> радянського законодавства. Наукові та громадські об’єднання і </w:t>
            </w:r>
            <w:proofErr w:type="spellStart"/>
            <w:r w:rsidRPr="00E661C4">
              <w:rPr>
                <w:sz w:val="24"/>
                <w:szCs w:val="24"/>
              </w:rPr>
              <w:t>пам’яткоохоронна</w:t>
            </w:r>
            <w:proofErr w:type="spellEnd"/>
            <w:r w:rsidRPr="00E661C4">
              <w:rPr>
                <w:sz w:val="24"/>
                <w:szCs w:val="24"/>
              </w:rPr>
              <w:t xml:space="preserve"> справа. Внесок вищих навчальних закладів у розвиток </w:t>
            </w:r>
            <w:proofErr w:type="spellStart"/>
            <w:r w:rsidRPr="00E661C4">
              <w:rPr>
                <w:sz w:val="24"/>
                <w:szCs w:val="24"/>
              </w:rPr>
              <w:t>пам’яткознавства</w:t>
            </w:r>
            <w:proofErr w:type="spellEnd"/>
            <w:r w:rsidRPr="00E661C4">
              <w:rPr>
                <w:sz w:val="24"/>
                <w:szCs w:val="24"/>
              </w:rPr>
              <w:t>.</w:t>
            </w:r>
          </w:p>
          <w:p w:rsidR="00E661C4" w:rsidRPr="00E661C4" w:rsidRDefault="00E661C4" w:rsidP="00E661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19667C" w:rsidRDefault="00E661C4" w:rsidP="00E661C4">
            <w:pPr>
              <w:pStyle w:val="Default"/>
              <w:spacing w:line="360" w:lineRule="auto"/>
              <w:jc w:val="both"/>
              <w:rPr>
                <w:bCs/>
                <w:color w:val="333333"/>
              </w:rPr>
            </w:pPr>
            <w:r w:rsidRPr="00C81374">
              <w:rPr>
                <w:bCs/>
                <w:color w:val="333333"/>
              </w:rPr>
              <w:lastRenderedPageBreak/>
              <w:t xml:space="preserve">Тема 5. </w:t>
            </w:r>
            <w:r w:rsidRPr="00C81374">
              <w:rPr>
                <w:b/>
                <w:bCs/>
                <w:lang w:val="uk-UA"/>
              </w:rPr>
              <w:t xml:space="preserve">Проблеми та організація охорони пам’яток у період Великої Вітчизняної війни. 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pStyle w:val="Default"/>
              <w:spacing w:line="360" w:lineRule="auto"/>
              <w:jc w:val="both"/>
              <w:rPr>
                <w:caps/>
              </w:rPr>
            </w:pPr>
            <w:r w:rsidRPr="00E661C4">
              <w:rPr>
                <w:lang w:val="uk-UA"/>
              </w:rPr>
              <w:t xml:space="preserve">Плани німецького командування у відношенні культурної спадщини України. Евакуація історико-художніх цінностей. Політика окупаційних військ до історико-культурних пам’яток. Реевакуація і репатріація культурних цінностей в Україну. 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spacing w:line="360" w:lineRule="auto"/>
              <w:jc w:val="both"/>
              <w:rPr>
                <w:bCs/>
                <w:color w:val="333333"/>
                <w:sz w:val="24"/>
                <w:szCs w:val="24"/>
              </w:rPr>
            </w:pPr>
            <w:r w:rsidRPr="00C81374">
              <w:rPr>
                <w:bCs/>
                <w:color w:val="333333"/>
                <w:sz w:val="24"/>
                <w:szCs w:val="24"/>
              </w:rPr>
              <w:t xml:space="preserve">Тема 6. </w:t>
            </w:r>
            <w:r w:rsidRPr="00C81374">
              <w:rPr>
                <w:b/>
                <w:sz w:val="24"/>
                <w:szCs w:val="24"/>
              </w:rPr>
              <w:t>Українське товариства охорони пам’яток археології на сучасному етапі.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 xml:space="preserve">Історія створення та основні функції Українського товариства охорони пам’яток історії та культури. Структура та функції УТОПІК. Розвиток </w:t>
            </w:r>
            <w:proofErr w:type="spellStart"/>
            <w:r w:rsidRPr="00E661C4">
              <w:rPr>
                <w:sz w:val="24"/>
                <w:szCs w:val="24"/>
              </w:rPr>
              <w:t>памяткознавства</w:t>
            </w:r>
            <w:proofErr w:type="spellEnd"/>
            <w:r w:rsidRPr="00E661C4">
              <w:rPr>
                <w:sz w:val="24"/>
                <w:szCs w:val="24"/>
              </w:rPr>
              <w:t xml:space="preserve"> з 1991 р. по теперішній час.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pStyle w:val="a3"/>
              <w:snapToGrid w:val="0"/>
              <w:rPr>
                <w:bCs/>
                <w:color w:val="333333"/>
              </w:rPr>
            </w:pPr>
            <w:r w:rsidRPr="00C81374">
              <w:rPr>
                <w:bCs/>
                <w:color w:val="333333"/>
                <w:lang w:val="uk-UA"/>
              </w:rPr>
              <w:t xml:space="preserve">Тема 7. </w:t>
            </w:r>
            <w:r w:rsidRPr="00C81374">
              <w:rPr>
                <w:b/>
                <w:bCs/>
                <w:lang w:val="uk-UA"/>
              </w:rPr>
              <w:t>Сучасні проблеми охорони пам’яток.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pStyle w:val="Default"/>
              <w:spacing w:line="360" w:lineRule="auto"/>
              <w:jc w:val="both"/>
            </w:pPr>
            <w:r w:rsidRPr="00E661C4">
              <w:rPr>
                <w:lang w:val="uk-UA"/>
              </w:rPr>
              <w:t xml:space="preserve">Завдання державних і громадських організацій в галузі охорони і зберігання культурної спадщини України. Проблема розшуку та повернення культурних цінностей в Україну. Створення реєстру втрачених історико-культурних цінностей. Створення законодавчої бази. Принципи і тенденції розвитку міжнародного співробітництва у галузі охорони пам’яток історії і культури. 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374">
              <w:rPr>
                <w:rFonts w:ascii="Times New Roman" w:hAnsi="Times New Roman" w:cs="Times New Roman"/>
                <w:bCs/>
                <w:sz w:val="24"/>
                <w:szCs w:val="24"/>
              </w:rPr>
              <w:t>Тема 8.</w:t>
            </w:r>
            <w:r w:rsidRPr="00C81374">
              <w:rPr>
                <w:b/>
                <w:bCs/>
                <w:sz w:val="24"/>
                <w:szCs w:val="24"/>
              </w:rPr>
              <w:t xml:space="preserve"> Проблеми реставрація пам’яток історії та культури.</w:t>
            </w: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pStyle w:val="Default"/>
              <w:spacing w:line="360" w:lineRule="auto"/>
            </w:pPr>
            <w:r w:rsidRPr="00E661C4">
              <w:rPr>
                <w:lang w:val="uk-UA"/>
              </w:rPr>
              <w:t>Реставрація і консервація документів. Поняття та історія проблеми. Завдання та принципи реставрації пам’яток історії та культури. Основні методологічні засади реставрації і консервації пам’яток.</w:t>
            </w:r>
          </w:p>
        </w:tc>
      </w:tr>
      <w:tr w:rsidR="00E661C4" w:rsidRPr="0019667C" w:rsidTr="00C83CA0">
        <w:tc>
          <w:tcPr>
            <w:tcW w:w="5493" w:type="dxa"/>
            <w:shd w:val="clear" w:color="auto" w:fill="auto"/>
            <w:vAlign w:val="center"/>
          </w:tcPr>
          <w:p w:rsidR="00E661C4" w:rsidRPr="00C81374" w:rsidRDefault="00E661C4" w:rsidP="00E661C4">
            <w:pPr>
              <w:pStyle w:val="Default"/>
              <w:spacing w:line="360" w:lineRule="auto"/>
              <w:rPr>
                <w:lang w:val="uk-UA"/>
              </w:rPr>
            </w:pPr>
            <w:r w:rsidRPr="00C81374">
              <w:rPr>
                <w:b/>
                <w:bCs/>
                <w:lang w:val="uk-UA"/>
              </w:rPr>
              <w:t xml:space="preserve">Тема 9. Реставрація пам’яток археології. </w:t>
            </w:r>
          </w:p>
          <w:p w:rsidR="00E661C4" w:rsidRPr="00C81374" w:rsidRDefault="00E661C4" w:rsidP="00E661C4">
            <w:pPr>
              <w:pStyle w:val="Default"/>
              <w:spacing w:line="360" w:lineRule="auto"/>
              <w:jc w:val="both"/>
              <w:rPr>
                <w:bCs/>
                <w:color w:val="333333"/>
              </w:rPr>
            </w:pPr>
          </w:p>
        </w:tc>
        <w:tc>
          <w:tcPr>
            <w:tcW w:w="9069" w:type="dxa"/>
            <w:shd w:val="clear" w:color="auto" w:fill="auto"/>
          </w:tcPr>
          <w:p w:rsidR="00E661C4" w:rsidRPr="00E661C4" w:rsidRDefault="00E661C4" w:rsidP="00E66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>Методи та принципи реставрація пам’яток археології. Попередня реставрація пам’яток проводиться. Завдання польової реставрації. Останній етап в проведенні реставрації археологічних знахідок. Методи консервації і реставрації. Специфіка і способи реставрації різних видів археологічних пам’яток: кераміка, метал, бронза, дерево, береста, тканина, шкіра, кістка.</w:t>
            </w:r>
          </w:p>
        </w:tc>
      </w:tr>
    </w:tbl>
    <w:p w:rsidR="00DC79BC" w:rsidRPr="0019667C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19667C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BA21E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СЕМІНАРСЬКІ</w:t>
      </w:r>
      <w:r w:rsidR="005302CE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19667C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19667C" w:rsidRDefault="005302CE" w:rsidP="00BA21EC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BA21EC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семінарського</w:t>
            </w: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19667C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37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Pr="00C8137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81374">
              <w:rPr>
                <w:b/>
                <w:sz w:val="24"/>
                <w:szCs w:val="24"/>
              </w:rPr>
              <w:t xml:space="preserve">Основні етапи археологічних досліджень на території </w:t>
            </w:r>
            <w:r w:rsidRPr="00C81374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</w:rPr>
              <w:t>південного регіону України.</w:t>
            </w:r>
          </w:p>
        </w:tc>
        <w:tc>
          <w:tcPr>
            <w:tcW w:w="8021" w:type="dxa"/>
          </w:tcPr>
          <w:p w:rsidR="00CF76BD" w:rsidRPr="00E661C4" w:rsidRDefault="00CF76BD" w:rsidP="00CF76BD">
            <w:pPr>
              <w:pStyle w:val="Default"/>
              <w:spacing w:line="360" w:lineRule="auto"/>
              <w:jc w:val="both"/>
              <w:rPr>
                <w:caps/>
              </w:rPr>
            </w:pPr>
            <w:r w:rsidRPr="00E661C4">
              <w:rPr>
                <w:lang w:val="uk-UA"/>
              </w:rPr>
              <w:t>Предмет і завдання. Проблеми термінології. Види і категорії пам’яток. Завдання охорони пам’яток історії і культури. Історія проблеми.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C81374">
              <w:rPr>
                <w:rFonts w:eastAsia="Times New Roman"/>
                <w:color w:val="333333"/>
                <w:szCs w:val="24"/>
                <w:lang w:eastAsia="ru-RU"/>
              </w:rPr>
              <w:lastRenderedPageBreak/>
              <w:t xml:space="preserve">Тема 2. </w:t>
            </w:r>
            <w:r w:rsidRPr="00C81374">
              <w:rPr>
                <w:b/>
                <w:szCs w:val="24"/>
                <w:lang w:val="uk-UA"/>
              </w:rPr>
              <w:t>Проблеми збереження археологічної спадщини у ХІХ – на початку ХХ ст.</w:t>
            </w:r>
          </w:p>
        </w:tc>
        <w:tc>
          <w:tcPr>
            <w:tcW w:w="8021" w:type="dxa"/>
          </w:tcPr>
          <w:p w:rsidR="00CF76BD" w:rsidRPr="00E661C4" w:rsidRDefault="00CF76BD" w:rsidP="00CF76BD">
            <w:pPr>
              <w:spacing w:line="36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>Громадські наукові товариства. Церковні об’єднання та їх роль. Губернські статистичні комітети. Губернські вчені архівні комісії. Археологічні з’їзди.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pStyle w:val="Default"/>
              <w:spacing w:line="360" w:lineRule="auto"/>
              <w:jc w:val="both"/>
              <w:rPr>
                <w:color w:val="333333"/>
                <w:lang w:val="uk-UA"/>
              </w:rPr>
            </w:pPr>
            <w:r w:rsidRPr="00C81374">
              <w:rPr>
                <w:bCs/>
                <w:color w:val="333333"/>
                <w:lang w:val="uk-UA"/>
              </w:rPr>
              <w:t>Тема</w:t>
            </w:r>
            <w:r w:rsidRPr="00C81374">
              <w:rPr>
                <w:color w:val="333333"/>
                <w:lang w:val="uk-UA"/>
              </w:rPr>
              <w:t xml:space="preserve"> 3. </w:t>
            </w:r>
            <w:r w:rsidRPr="00C81374">
              <w:rPr>
                <w:b/>
                <w:bCs/>
                <w:lang w:val="uk-UA"/>
              </w:rPr>
              <w:t>Проблеми охорони археологічних  пам’яток на території України (1917- 1920 рр.).</w:t>
            </w:r>
          </w:p>
        </w:tc>
        <w:tc>
          <w:tcPr>
            <w:tcW w:w="8021" w:type="dxa"/>
          </w:tcPr>
          <w:p w:rsidR="00CF76BD" w:rsidRPr="00E661C4" w:rsidRDefault="00CF76BD" w:rsidP="00CF76BD">
            <w:pPr>
              <w:pStyle w:val="Default"/>
              <w:spacing w:line="360" w:lineRule="auto"/>
              <w:jc w:val="both"/>
              <w:rPr>
                <w:caps/>
              </w:rPr>
            </w:pPr>
            <w:r w:rsidRPr="00E661C4">
              <w:rPr>
                <w:lang w:val="uk-UA"/>
              </w:rPr>
              <w:t xml:space="preserve">Питання охорони пам’яток після Лютневої революції. Діяльність уряду Центральної Ради та </w:t>
            </w:r>
            <w:proofErr w:type="spellStart"/>
            <w:r w:rsidRPr="00E661C4">
              <w:rPr>
                <w:lang w:val="uk-UA"/>
              </w:rPr>
              <w:t>П.Скоропадського</w:t>
            </w:r>
            <w:proofErr w:type="spellEnd"/>
            <w:r w:rsidRPr="00E661C4">
              <w:rPr>
                <w:lang w:val="uk-UA"/>
              </w:rPr>
              <w:t xml:space="preserve"> по охороні пам’яток. Заходи радянської влади по збереженню історико-культурних пам’яток. 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C81374">
              <w:rPr>
                <w:bCs/>
                <w:color w:val="333333"/>
                <w:lang w:val="uk-UA"/>
              </w:rPr>
              <w:t>Тема 4.</w:t>
            </w:r>
            <w:r w:rsidRPr="00C81374">
              <w:t xml:space="preserve"> </w:t>
            </w:r>
            <w:proofErr w:type="spellStart"/>
            <w:r w:rsidRPr="00C81374">
              <w:rPr>
                <w:b/>
              </w:rPr>
              <w:t>Українська</w:t>
            </w:r>
            <w:proofErr w:type="spellEnd"/>
            <w:r w:rsidRPr="00C81374">
              <w:rPr>
                <w:b/>
              </w:rPr>
              <w:t xml:space="preserve"> </w:t>
            </w:r>
            <w:proofErr w:type="spellStart"/>
            <w:r w:rsidRPr="00C81374">
              <w:rPr>
                <w:b/>
              </w:rPr>
              <w:t>археологія</w:t>
            </w:r>
            <w:proofErr w:type="spellEnd"/>
            <w:r w:rsidRPr="00C81374">
              <w:rPr>
                <w:b/>
              </w:rPr>
              <w:t xml:space="preserve">  </w:t>
            </w:r>
            <w:proofErr w:type="spellStart"/>
            <w:r w:rsidRPr="00C81374">
              <w:rPr>
                <w:b/>
              </w:rPr>
              <w:t>Радянської</w:t>
            </w:r>
            <w:proofErr w:type="spellEnd"/>
            <w:r w:rsidRPr="00C81374">
              <w:rPr>
                <w:b/>
              </w:rPr>
              <w:t xml:space="preserve"> </w:t>
            </w:r>
            <w:proofErr w:type="spellStart"/>
            <w:r w:rsidRPr="00C81374">
              <w:rPr>
                <w:b/>
              </w:rPr>
              <w:t>доби</w:t>
            </w:r>
            <w:proofErr w:type="spellEnd"/>
            <w:r w:rsidRPr="00C81374">
              <w:rPr>
                <w:b/>
              </w:rPr>
              <w:t>.</w:t>
            </w:r>
          </w:p>
        </w:tc>
        <w:tc>
          <w:tcPr>
            <w:tcW w:w="8021" w:type="dxa"/>
          </w:tcPr>
          <w:p w:rsidR="00CF76BD" w:rsidRPr="00E661C4" w:rsidRDefault="00CF76BD" w:rsidP="00CF76B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 xml:space="preserve">Перші спроби створення державних органів охорони </w:t>
            </w:r>
            <w:proofErr w:type="spellStart"/>
            <w:r w:rsidRPr="00E661C4">
              <w:rPr>
                <w:sz w:val="24"/>
                <w:szCs w:val="24"/>
              </w:rPr>
              <w:t>памۥяток</w:t>
            </w:r>
            <w:proofErr w:type="spellEnd"/>
            <w:r w:rsidRPr="00E661C4">
              <w:rPr>
                <w:sz w:val="24"/>
                <w:szCs w:val="24"/>
              </w:rPr>
              <w:t xml:space="preserve"> в Україні (1917-1919). Формування </w:t>
            </w:r>
            <w:proofErr w:type="spellStart"/>
            <w:r w:rsidRPr="00E661C4">
              <w:rPr>
                <w:sz w:val="24"/>
                <w:szCs w:val="24"/>
              </w:rPr>
              <w:t>пам’яткоохоронного</w:t>
            </w:r>
            <w:proofErr w:type="spellEnd"/>
            <w:r w:rsidRPr="00E661C4">
              <w:rPr>
                <w:sz w:val="24"/>
                <w:szCs w:val="24"/>
              </w:rPr>
              <w:t xml:space="preserve"> радянського законодавства. Наукові та громадські об’єднання і </w:t>
            </w:r>
            <w:proofErr w:type="spellStart"/>
            <w:r w:rsidRPr="00E661C4">
              <w:rPr>
                <w:sz w:val="24"/>
                <w:szCs w:val="24"/>
              </w:rPr>
              <w:t>пам’яткоохоронна</w:t>
            </w:r>
            <w:proofErr w:type="spellEnd"/>
            <w:r w:rsidRPr="00E661C4">
              <w:rPr>
                <w:sz w:val="24"/>
                <w:szCs w:val="24"/>
              </w:rPr>
              <w:t xml:space="preserve"> справа. Внесок вищих навчальних закладів у розвиток </w:t>
            </w:r>
            <w:proofErr w:type="spellStart"/>
            <w:r w:rsidRPr="00E661C4">
              <w:rPr>
                <w:sz w:val="24"/>
                <w:szCs w:val="24"/>
              </w:rPr>
              <w:t>пам’яткознавства</w:t>
            </w:r>
            <w:proofErr w:type="spellEnd"/>
            <w:r w:rsidRPr="00E661C4">
              <w:rPr>
                <w:sz w:val="24"/>
                <w:szCs w:val="24"/>
              </w:rPr>
              <w:t>.</w:t>
            </w:r>
          </w:p>
          <w:p w:rsidR="00CF76BD" w:rsidRPr="00E661C4" w:rsidRDefault="00CF76BD" w:rsidP="00CF76B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19667C" w:rsidRDefault="00CF76BD" w:rsidP="00CF76BD">
            <w:pPr>
              <w:pStyle w:val="Default"/>
              <w:spacing w:line="360" w:lineRule="auto"/>
              <w:jc w:val="both"/>
              <w:rPr>
                <w:bCs/>
                <w:color w:val="333333"/>
              </w:rPr>
            </w:pPr>
            <w:r w:rsidRPr="00C81374">
              <w:rPr>
                <w:bCs/>
                <w:color w:val="333333"/>
              </w:rPr>
              <w:t xml:space="preserve">Тема 5. </w:t>
            </w:r>
            <w:r w:rsidRPr="00C81374">
              <w:rPr>
                <w:b/>
                <w:bCs/>
                <w:lang w:val="uk-UA"/>
              </w:rPr>
              <w:t xml:space="preserve">Проблеми та організація охорони пам’яток у період Великої Вітчизняної війни. </w:t>
            </w:r>
          </w:p>
        </w:tc>
        <w:tc>
          <w:tcPr>
            <w:tcW w:w="8021" w:type="dxa"/>
          </w:tcPr>
          <w:p w:rsidR="00CF76BD" w:rsidRPr="00E661C4" w:rsidRDefault="00CF76BD" w:rsidP="00CF76BD">
            <w:pPr>
              <w:pStyle w:val="Default"/>
              <w:spacing w:line="360" w:lineRule="auto"/>
              <w:jc w:val="both"/>
              <w:rPr>
                <w:caps/>
              </w:rPr>
            </w:pPr>
            <w:r w:rsidRPr="00E661C4">
              <w:rPr>
                <w:lang w:val="uk-UA"/>
              </w:rPr>
              <w:t xml:space="preserve">Плани німецького командування у відношенні культурної спадщини України. Евакуація історико-художніх цінностей. Політика окупаційних військ до історико-культурних пам’яток. Реевакуація і репатріація культурних цінностей в Україну. 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spacing w:line="360" w:lineRule="auto"/>
              <w:jc w:val="both"/>
              <w:rPr>
                <w:bCs/>
                <w:color w:val="333333"/>
                <w:sz w:val="24"/>
                <w:szCs w:val="24"/>
              </w:rPr>
            </w:pPr>
            <w:r w:rsidRPr="00C81374">
              <w:rPr>
                <w:bCs/>
                <w:color w:val="333333"/>
                <w:sz w:val="24"/>
                <w:szCs w:val="24"/>
              </w:rPr>
              <w:t xml:space="preserve">Тема 6. </w:t>
            </w:r>
            <w:r w:rsidRPr="00C81374">
              <w:rPr>
                <w:b/>
                <w:sz w:val="24"/>
                <w:szCs w:val="24"/>
              </w:rPr>
              <w:t>Українське товариства охорони пам’яток археології на сучасному етапі.</w:t>
            </w:r>
          </w:p>
        </w:tc>
        <w:tc>
          <w:tcPr>
            <w:tcW w:w="8021" w:type="dxa"/>
          </w:tcPr>
          <w:p w:rsidR="00CF76BD" w:rsidRPr="00E661C4" w:rsidRDefault="00CF76BD" w:rsidP="00CF76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 xml:space="preserve">Історія створення та основні функції Українського товариства охорони пам’яток історії та культури. Структура та функції УТОПІК. Розвиток </w:t>
            </w:r>
            <w:proofErr w:type="spellStart"/>
            <w:r w:rsidRPr="00E661C4">
              <w:rPr>
                <w:sz w:val="24"/>
                <w:szCs w:val="24"/>
              </w:rPr>
              <w:t>памяткознавства</w:t>
            </w:r>
            <w:proofErr w:type="spellEnd"/>
            <w:r w:rsidRPr="00E661C4">
              <w:rPr>
                <w:sz w:val="24"/>
                <w:szCs w:val="24"/>
              </w:rPr>
              <w:t xml:space="preserve"> з 1991 р. по теперішній час.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pStyle w:val="a3"/>
              <w:snapToGrid w:val="0"/>
              <w:rPr>
                <w:bCs/>
                <w:color w:val="333333"/>
              </w:rPr>
            </w:pPr>
            <w:r w:rsidRPr="00C81374">
              <w:rPr>
                <w:bCs/>
                <w:color w:val="333333"/>
                <w:lang w:val="uk-UA"/>
              </w:rPr>
              <w:t xml:space="preserve">Тема 7. </w:t>
            </w:r>
            <w:r w:rsidRPr="00C81374">
              <w:rPr>
                <w:b/>
                <w:bCs/>
                <w:lang w:val="uk-UA"/>
              </w:rPr>
              <w:t>Сучасні проблеми охорони пам’яток.</w:t>
            </w:r>
          </w:p>
        </w:tc>
        <w:tc>
          <w:tcPr>
            <w:tcW w:w="8021" w:type="dxa"/>
          </w:tcPr>
          <w:p w:rsidR="00CF76BD" w:rsidRPr="00E661C4" w:rsidRDefault="00CF76BD" w:rsidP="00CF76BD">
            <w:pPr>
              <w:pStyle w:val="Default"/>
              <w:spacing w:line="360" w:lineRule="auto"/>
              <w:jc w:val="both"/>
            </w:pPr>
            <w:r w:rsidRPr="00E661C4">
              <w:rPr>
                <w:lang w:val="uk-UA"/>
              </w:rPr>
              <w:t xml:space="preserve">Завдання державних і громадських організацій в галузі охорони і зберігання культурної спадщини України. Проблема розшуку та повернення культурних цінностей в Україну. Створення реєстру втрачених історико-культурних </w:t>
            </w:r>
            <w:r w:rsidRPr="00E661C4">
              <w:rPr>
                <w:lang w:val="uk-UA"/>
              </w:rPr>
              <w:lastRenderedPageBreak/>
              <w:t xml:space="preserve">цінностей. Створення законодавчої бази. Принципи і тенденції розвитку міжнародного співробітництва у галузі охорони пам’яток історії і культури. 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3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8.</w:t>
            </w:r>
            <w:r w:rsidRPr="00C81374">
              <w:rPr>
                <w:b/>
                <w:bCs/>
                <w:sz w:val="24"/>
                <w:szCs w:val="24"/>
              </w:rPr>
              <w:t xml:space="preserve"> Проблеми реставрація пам’яток історії та культури.</w:t>
            </w:r>
          </w:p>
        </w:tc>
        <w:tc>
          <w:tcPr>
            <w:tcW w:w="8021" w:type="dxa"/>
          </w:tcPr>
          <w:p w:rsidR="00CF76BD" w:rsidRPr="00CF76BD" w:rsidRDefault="00CF76BD" w:rsidP="00CF76BD">
            <w:pPr>
              <w:pStyle w:val="Default"/>
              <w:spacing w:line="360" w:lineRule="auto"/>
              <w:rPr>
                <w:lang w:val="uk-UA"/>
              </w:rPr>
            </w:pPr>
            <w:r w:rsidRPr="00E661C4">
              <w:rPr>
                <w:lang w:val="uk-UA"/>
              </w:rPr>
              <w:t>Реставрація і консервація документів. Поняття та історія проблеми. Завдання та принципи реставрації пам’яток історії та культури. Основні методологічні засади реставрації і консервації пам’яток.</w:t>
            </w:r>
          </w:p>
        </w:tc>
      </w:tr>
      <w:tr w:rsidR="00CF76BD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pStyle w:val="Default"/>
              <w:spacing w:line="360" w:lineRule="auto"/>
              <w:rPr>
                <w:lang w:val="uk-UA"/>
              </w:rPr>
            </w:pPr>
            <w:r w:rsidRPr="00C81374">
              <w:rPr>
                <w:b/>
                <w:bCs/>
                <w:lang w:val="uk-UA"/>
              </w:rPr>
              <w:t xml:space="preserve">Тема 9. Реставрація пам’яток археології. </w:t>
            </w:r>
          </w:p>
          <w:p w:rsidR="00CF76BD" w:rsidRPr="00C81374" w:rsidRDefault="00CF76BD" w:rsidP="00CF76BD">
            <w:pPr>
              <w:pStyle w:val="Default"/>
              <w:spacing w:line="360" w:lineRule="auto"/>
              <w:jc w:val="both"/>
              <w:rPr>
                <w:bCs/>
                <w:color w:val="333333"/>
              </w:rPr>
            </w:pPr>
          </w:p>
        </w:tc>
        <w:tc>
          <w:tcPr>
            <w:tcW w:w="8021" w:type="dxa"/>
          </w:tcPr>
          <w:p w:rsidR="00CF76BD" w:rsidRPr="00E661C4" w:rsidRDefault="00CF76BD" w:rsidP="00CF7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>Методи та принципи реставрація пам’яток археології. Попередня реставрація пам’яток проводиться. Завдання польової реставрації. Останній етап в проведенні реставрації археологічних знахідок. Методи консервації і реставрації. Специфіка і способи реставрації різних видів археологічних пам’яток: кераміка, метал, бронза, дерево, береста, тканина, шкіра, кістка.</w:t>
            </w:r>
          </w:p>
        </w:tc>
      </w:tr>
    </w:tbl>
    <w:p w:rsidR="00E2256D" w:rsidRPr="0019667C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19667C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19667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19667C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19667C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CF76BD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spacing w:line="360" w:lineRule="auto"/>
              <w:jc w:val="both"/>
              <w:rPr>
                <w:bCs/>
                <w:color w:val="333333"/>
                <w:sz w:val="24"/>
                <w:szCs w:val="24"/>
              </w:rPr>
            </w:pPr>
            <w:bookmarkStart w:id="0" w:name="_GoBack" w:colFirst="0" w:colLast="0"/>
            <w:r w:rsidRPr="00C81374">
              <w:rPr>
                <w:bCs/>
                <w:color w:val="333333"/>
                <w:sz w:val="24"/>
                <w:szCs w:val="24"/>
              </w:rPr>
              <w:t xml:space="preserve">Тема 6. </w:t>
            </w:r>
            <w:r w:rsidRPr="00C81374">
              <w:rPr>
                <w:b/>
                <w:sz w:val="24"/>
                <w:szCs w:val="24"/>
              </w:rPr>
              <w:t>Українське товариства охорони пам’яток археології на сучасному етапі.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BD" w:rsidRPr="00E661C4" w:rsidRDefault="00CF76BD" w:rsidP="00CF76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 xml:space="preserve">Історія створення та основні функції Українського товариства охорони пам’яток історії та культури. Структура та функції УТОПІК. Розвиток </w:t>
            </w:r>
            <w:proofErr w:type="spellStart"/>
            <w:r w:rsidRPr="00E661C4">
              <w:rPr>
                <w:sz w:val="24"/>
                <w:szCs w:val="24"/>
              </w:rPr>
              <w:t>памяткознавства</w:t>
            </w:r>
            <w:proofErr w:type="spellEnd"/>
            <w:r w:rsidRPr="00E661C4">
              <w:rPr>
                <w:sz w:val="24"/>
                <w:szCs w:val="24"/>
              </w:rPr>
              <w:t xml:space="preserve"> з 1991 р. по теперішній час.</w:t>
            </w:r>
          </w:p>
        </w:tc>
      </w:tr>
      <w:bookmarkEnd w:id="0"/>
      <w:tr w:rsidR="00CF76BD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pStyle w:val="a3"/>
              <w:snapToGrid w:val="0"/>
              <w:rPr>
                <w:bCs/>
                <w:color w:val="333333"/>
              </w:rPr>
            </w:pPr>
            <w:r w:rsidRPr="00C81374">
              <w:rPr>
                <w:bCs/>
                <w:color w:val="333333"/>
                <w:lang w:val="uk-UA"/>
              </w:rPr>
              <w:t xml:space="preserve">Тема 7. </w:t>
            </w:r>
            <w:r w:rsidRPr="00C81374">
              <w:rPr>
                <w:b/>
                <w:bCs/>
                <w:lang w:val="uk-UA"/>
              </w:rPr>
              <w:t>Сучасні проблеми охорони пам’яток.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BD" w:rsidRPr="00E661C4" w:rsidRDefault="00CF76BD" w:rsidP="00CF76BD">
            <w:pPr>
              <w:pStyle w:val="Default"/>
              <w:spacing w:line="360" w:lineRule="auto"/>
              <w:jc w:val="both"/>
            </w:pPr>
            <w:r w:rsidRPr="00E661C4">
              <w:rPr>
                <w:lang w:val="uk-UA"/>
              </w:rPr>
              <w:t xml:space="preserve">Завдання державних і громадських організацій в галузі охорони і зберігання культурної спадщини України. Проблема розшуку та повернення культурних цінностей в Україну. Створення реєстру втрачених історико-культурних цінностей. Створення законодавчої бази. Принципи і тенденції розвитку міжнародного співробітництва у галузі охорони пам’яток історії і культури. </w:t>
            </w:r>
          </w:p>
        </w:tc>
      </w:tr>
      <w:tr w:rsidR="00CF76BD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3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8.</w:t>
            </w:r>
            <w:r w:rsidRPr="00C81374">
              <w:rPr>
                <w:b/>
                <w:bCs/>
                <w:sz w:val="24"/>
                <w:szCs w:val="24"/>
              </w:rPr>
              <w:t xml:space="preserve"> Проблеми реставрація пам’яток історії та культури.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BD" w:rsidRPr="00CF76BD" w:rsidRDefault="00CF76BD" w:rsidP="00CF76BD">
            <w:pPr>
              <w:pStyle w:val="Default"/>
              <w:spacing w:line="360" w:lineRule="auto"/>
              <w:rPr>
                <w:lang w:val="uk-UA"/>
              </w:rPr>
            </w:pPr>
            <w:r w:rsidRPr="00E661C4">
              <w:rPr>
                <w:lang w:val="uk-UA"/>
              </w:rPr>
              <w:t>Реставрація і консервація документів. Поняття та історія проблеми. Завдання та принципи реставрації пам’яток історії та культури. Основні методологічні засади реставрації і консервації пам’яток.</w:t>
            </w:r>
          </w:p>
        </w:tc>
      </w:tr>
      <w:tr w:rsidR="00CF76BD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76BD" w:rsidRPr="00C81374" w:rsidRDefault="00CF76BD" w:rsidP="00CF76BD">
            <w:pPr>
              <w:pStyle w:val="Default"/>
              <w:spacing w:line="360" w:lineRule="auto"/>
              <w:rPr>
                <w:lang w:val="uk-UA"/>
              </w:rPr>
            </w:pPr>
            <w:r w:rsidRPr="00C81374">
              <w:rPr>
                <w:b/>
                <w:bCs/>
                <w:lang w:val="uk-UA"/>
              </w:rPr>
              <w:t xml:space="preserve">Тема 9. Реставрація пам’яток археології. </w:t>
            </w:r>
          </w:p>
          <w:p w:rsidR="00CF76BD" w:rsidRPr="00C81374" w:rsidRDefault="00CF76BD" w:rsidP="00CF76BD">
            <w:pPr>
              <w:pStyle w:val="Default"/>
              <w:spacing w:line="360" w:lineRule="auto"/>
              <w:jc w:val="both"/>
              <w:rPr>
                <w:bCs/>
                <w:color w:val="333333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BD" w:rsidRPr="00E661C4" w:rsidRDefault="00CF76BD" w:rsidP="00CF7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1C4">
              <w:rPr>
                <w:sz w:val="24"/>
                <w:szCs w:val="24"/>
              </w:rPr>
              <w:t>Методи та принципи реставрація пам’яток археології. Попередня реставрація пам’яток проводиться. Завдання польової реставрації. Останній етап в проведенні реставрації археологічних знахідок. Методи консервації і реставрації. Специфіка і способи реставрації різних видів археологічних пам’яток: кераміка, метал, бронза, дерево, береста, тканина, шкіра, кістка.</w:t>
            </w:r>
          </w:p>
        </w:tc>
      </w:tr>
    </w:tbl>
    <w:p w:rsidR="005302CE" w:rsidRPr="0019667C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19667C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19667C" w:rsidTr="00AF7A80">
        <w:tc>
          <w:tcPr>
            <w:tcW w:w="2259" w:type="dxa"/>
            <w:vAlign w:val="center"/>
          </w:tcPr>
          <w:p w:rsidR="00185477" w:rsidRPr="0019667C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19667C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19667C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19667C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19667C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19667C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19667C" w:rsidTr="001235CF">
        <w:tc>
          <w:tcPr>
            <w:tcW w:w="2259" w:type="dxa"/>
          </w:tcPr>
          <w:p w:rsidR="00185477" w:rsidRPr="0019667C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операцій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синтезу, аналізу, виявляти причинно-наслідкові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час виявлення причинно-наслідкових </w:t>
            </w:r>
            <w:proofErr w:type="spellStart"/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19667C" w:rsidTr="001235CF">
        <w:tc>
          <w:tcPr>
            <w:tcW w:w="2259" w:type="dxa"/>
          </w:tcPr>
          <w:p w:rsidR="00185477" w:rsidRPr="0019667C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19667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19667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19667C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19667C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9667C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267A3D" w:rsidRPr="00447162" w:rsidRDefault="00267A3D" w:rsidP="00267A3D">
      <w:pPr>
        <w:shd w:val="clear" w:color="auto" w:fill="FFFFFF"/>
        <w:jc w:val="center"/>
        <w:rPr>
          <w:b/>
          <w:bCs/>
          <w:spacing w:val="-6"/>
          <w:sz w:val="24"/>
        </w:rPr>
      </w:pPr>
      <w:r>
        <w:rPr>
          <w:b/>
          <w:bCs/>
          <w:spacing w:val="-6"/>
          <w:sz w:val="24"/>
        </w:rPr>
        <w:t>Основна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Актуальные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проблемы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.- М., 1976.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Боярский</w:t>
      </w:r>
      <w:proofErr w:type="spellEnd"/>
      <w:r w:rsidRPr="00447162">
        <w:rPr>
          <w:lang w:val="uk-UA"/>
        </w:rPr>
        <w:t xml:space="preserve"> П.В. </w:t>
      </w:r>
      <w:proofErr w:type="spellStart"/>
      <w:r w:rsidRPr="00447162">
        <w:rPr>
          <w:lang w:val="uk-UA"/>
        </w:rPr>
        <w:t>Классификация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науки и </w:t>
      </w:r>
      <w:proofErr w:type="spellStart"/>
      <w:r w:rsidRPr="00447162">
        <w:rPr>
          <w:lang w:val="uk-UA"/>
        </w:rPr>
        <w:t>техники</w:t>
      </w:r>
      <w:proofErr w:type="spellEnd"/>
      <w:r w:rsidRPr="00447162">
        <w:rPr>
          <w:lang w:val="uk-UA"/>
        </w:rPr>
        <w:t xml:space="preserve">. - М., 1981.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Боярский</w:t>
      </w:r>
      <w:proofErr w:type="spellEnd"/>
      <w:r w:rsidRPr="00447162">
        <w:rPr>
          <w:lang w:val="uk-UA"/>
        </w:rPr>
        <w:t xml:space="preserve"> П.В. </w:t>
      </w:r>
      <w:proofErr w:type="spellStart"/>
      <w:r w:rsidRPr="00447162">
        <w:rPr>
          <w:lang w:val="uk-UA"/>
        </w:rPr>
        <w:t>Введение</w:t>
      </w:r>
      <w:proofErr w:type="spellEnd"/>
      <w:r w:rsidRPr="00447162">
        <w:rPr>
          <w:lang w:val="uk-UA"/>
        </w:rPr>
        <w:t xml:space="preserve"> в </w:t>
      </w:r>
      <w:proofErr w:type="spellStart"/>
      <w:r w:rsidRPr="00447162">
        <w:rPr>
          <w:lang w:val="uk-UA"/>
        </w:rPr>
        <w:t>памятниковедение</w:t>
      </w:r>
      <w:proofErr w:type="spellEnd"/>
      <w:r w:rsidRPr="00447162">
        <w:rPr>
          <w:lang w:val="uk-UA"/>
        </w:rPr>
        <w:t xml:space="preserve">. - М., 1990.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Вздорнов</w:t>
      </w:r>
      <w:proofErr w:type="spellEnd"/>
      <w:r w:rsidRPr="00447162">
        <w:rPr>
          <w:lang w:val="uk-UA"/>
        </w:rPr>
        <w:t xml:space="preserve"> Г.И. </w:t>
      </w:r>
      <w:proofErr w:type="spellStart"/>
      <w:r w:rsidRPr="00447162">
        <w:rPr>
          <w:lang w:val="uk-UA"/>
        </w:rPr>
        <w:t>История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открытия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изучения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русской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средневековой</w:t>
      </w:r>
      <w:proofErr w:type="spellEnd"/>
      <w:r w:rsidRPr="00447162">
        <w:rPr>
          <w:lang w:val="uk-UA"/>
        </w:rPr>
        <w:t xml:space="preserve"> живописи. ХІХ </w:t>
      </w:r>
      <w:proofErr w:type="spellStart"/>
      <w:r w:rsidRPr="00447162">
        <w:rPr>
          <w:lang w:val="uk-UA"/>
        </w:rPr>
        <w:t>век</w:t>
      </w:r>
      <w:proofErr w:type="spellEnd"/>
      <w:r w:rsidRPr="00447162">
        <w:rPr>
          <w:lang w:val="uk-UA"/>
        </w:rPr>
        <w:t xml:space="preserve">. – М., 1986.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Вопросы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консервации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реставрации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бумаги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пергамен</w:t>
      </w:r>
      <w:r>
        <w:rPr>
          <w:lang w:val="uk-UA"/>
        </w:rPr>
        <w:t>т</w:t>
      </w:r>
      <w:r w:rsidRPr="00447162">
        <w:rPr>
          <w:lang w:val="uk-UA"/>
        </w:rPr>
        <w:t>а</w:t>
      </w:r>
      <w:proofErr w:type="spellEnd"/>
      <w:r w:rsidRPr="00447162">
        <w:rPr>
          <w:lang w:val="uk-UA"/>
        </w:rPr>
        <w:t xml:space="preserve">.- М.-Л., 1962.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Вопросы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использования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. Сб. </w:t>
      </w:r>
      <w:proofErr w:type="spellStart"/>
      <w:r w:rsidRPr="00447162">
        <w:rPr>
          <w:lang w:val="uk-UA"/>
        </w:rPr>
        <w:t>научн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тр</w:t>
      </w:r>
      <w:proofErr w:type="spellEnd"/>
      <w:r w:rsidRPr="00447162">
        <w:rPr>
          <w:lang w:val="uk-UA"/>
        </w:rPr>
        <w:t xml:space="preserve">. / НИИ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. - М.: </w:t>
      </w:r>
      <w:proofErr w:type="spellStart"/>
      <w:r w:rsidRPr="00447162">
        <w:rPr>
          <w:lang w:val="uk-UA"/>
        </w:rPr>
        <w:t>Научн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исследов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ин</w:t>
      </w:r>
      <w:proofErr w:type="spellEnd"/>
      <w:r w:rsidRPr="00447162">
        <w:rPr>
          <w:lang w:val="uk-UA"/>
        </w:rPr>
        <w:t xml:space="preserve">-т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, 1990.- 144 с.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Вопросы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, </w:t>
      </w:r>
      <w:proofErr w:type="spellStart"/>
      <w:r w:rsidRPr="00447162">
        <w:rPr>
          <w:lang w:val="uk-UA"/>
        </w:rPr>
        <w:t>классификации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использования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археологических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. - М., 1974.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Восстановление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>.(</w:t>
      </w:r>
      <w:proofErr w:type="spellStart"/>
      <w:r w:rsidRPr="00447162">
        <w:rPr>
          <w:lang w:val="uk-UA"/>
        </w:rPr>
        <w:t>Проблемы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реставрации</w:t>
      </w:r>
      <w:proofErr w:type="spellEnd"/>
      <w:r w:rsidRPr="00447162">
        <w:rPr>
          <w:lang w:val="uk-UA"/>
        </w:rPr>
        <w:t xml:space="preserve">): Сб. ст. / </w:t>
      </w:r>
      <w:proofErr w:type="spellStart"/>
      <w:r w:rsidRPr="00447162">
        <w:rPr>
          <w:lang w:val="uk-UA"/>
        </w:rPr>
        <w:t>Под</w:t>
      </w:r>
      <w:proofErr w:type="spellEnd"/>
      <w:r w:rsidRPr="00447162">
        <w:rPr>
          <w:lang w:val="uk-UA"/>
        </w:rPr>
        <w:t xml:space="preserve"> ред. Д.С. </w:t>
      </w:r>
      <w:proofErr w:type="spellStart"/>
      <w:r w:rsidRPr="00447162">
        <w:rPr>
          <w:lang w:val="uk-UA"/>
        </w:rPr>
        <w:t>Лихачева</w:t>
      </w:r>
      <w:proofErr w:type="spellEnd"/>
      <w:r w:rsidRPr="00447162">
        <w:rPr>
          <w:lang w:val="uk-UA"/>
        </w:rPr>
        <w:t xml:space="preserve">. - М., 1981.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lastRenderedPageBreak/>
        <w:t>Всероссийское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общество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// </w:t>
      </w:r>
      <w:proofErr w:type="spellStart"/>
      <w:r w:rsidRPr="00447162">
        <w:rPr>
          <w:lang w:val="uk-UA"/>
        </w:rPr>
        <w:t>Информационный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вестник</w:t>
      </w:r>
      <w:proofErr w:type="spellEnd"/>
      <w:r w:rsidRPr="00447162">
        <w:rPr>
          <w:lang w:val="uk-UA"/>
        </w:rPr>
        <w:t xml:space="preserve">.- М., 1990. - № 1-2.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Горбик О.В., </w:t>
      </w:r>
      <w:proofErr w:type="spellStart"/>
      <w:r w:rsidRPr="00447162">
        <w:rPr>
          <w:lang w:val="uk-UA"/>
        </w:rPr>
        <w:t>Бурдоносова</w:t>
      </w:r>
      <w:proofErr w:type="spellEnd"/>
      <w:r w:rsidRPr="00447162">
        <w:rPr>
          <w:lang w:val="uk-UA"/>
        </w:rPr>
        <w:t xml:space="preserve"> Т.Ы. Охорона історичних пам’яток у США, Великобританії і Канаді// </w:t>
      </w:r>
      <w:proofErr w:type="spellStart"/>
      <w:r w:rsidRPr="00447162">
        <w:rPr>
          <w:lang w:val="uk-UA"/>
        </w:rPr>
        <w:t>Укр</w:t>
      </w:r>
      <w:proofErr w:type="spellEnd"/>
      <w:r w:rsidRPr="00447162">
        <w:rPr>
          <w:lang w:val="uk-UA"/>
        </w:rPr>
        <w:t xml:space="preserve">. Іст. журнал.- 1991.- № 10.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Данилюк Ю.З. </w:t>
      </w:r>
      <w:proofErr w:type="spellStart"/>
      <w:r w:rsidRPr="00447162">
        <w:rPr>
          <w:lang w:val="uk-UA"/>
        </w:rPr>
        <w:t>Общественные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формы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Украины</w:t>
      </w:r>
      <w:proofErr w:type="spellEnd"/>
      <w:r w:rsidRPr="00447162">
        <w:rPr>
          <w:lang w:val="uk-UA"/>
        </w:rPr>
        <w:t xml:space="preserve"> на </w:t>
      </w:r>
      <w:proofErr w:type="spellStart"/>
      <w:r w:rsidRPr="00447162">
        <w:rPr>
          <w:lang w:val="uk-UA"/>
        </w:rPr>
        <w:t>современном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этапе</w:t>
      </w:r>
      <w:proofErr w:type="spellEnd"/>
      <w:r w:rsidRPr="00447162">
        <w:rPr>
          <w:lang w:val="uk-UA"/>
        </w:rPr>
        <w:t xml:space="preserve"> // </w:t>
      </w:r>
      <w:proofErr w:type="spellStart"/>
      <w:r w:rsidRPr="00447162">
        <w:rPr>
          <w:lang w:val="uk-UA"/>
        </w:rPr>
        <w:t>Историческое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краеведение</w:t>
      </w:r>
      <w:proofErr w:type="spellEnd"/>
      <w:r w:rsidRPr="00447162">
        <w:rPr>
          <w:lang w:val="uk-UA"/>
        </w:rPr>
        <w:t xml:space="preserve"> в СССР: </w:t>
      </w:r>
      <w:proofErr w:type="spellStart"/>
      <w:r w:rsidRPr="00447162">
        <w:rPr>
          <w:lang w:val="uk-UA"/>
        </w:rPr>
        <w:t>Вопросы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теории</w:t>
      </w:r>
      <w:proofErr w:type="spellEnd"/>
      <w:r w:rsidRPr="00447162">
        <w:rPr>
          <w:lang w:val="uk-UA"/>
        </w:rPr>
        <w:t xml:space="preserve"> и практики. - К.: Наук. думка, 1991.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Древности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Труды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Комиссии</w:t>
      </w:r>
      <w:proofErr w:type="spellEnd"/>
      <w:r w:rsidRPr="00447162">
        <w:rPr>
          <w:lang w:val="uk-UA"/>
        </w:rPr>
        <w:t xml:space="preserve"> по </w:t>
      </w:r>
      <w:proofErr w:type="spellStart"/>
      <w:r w:rsidRPr="00447162">
        <w:rPr>
          <w:lang w:val="uk-UA"/>
        </w:rPr>
        <w:t>сохранению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древних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Московского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археологического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общества</w:t>
      </w:r>
      <w:proofErr w:type="spellEnd"/>
      <w:r w:rsidRPr="00447162">
        <w:rPr>
          <w:lang w:val="uk-UA"/>
        </w:rPr>
        <w:t xml:space="preserve">. - Т.1-6. – М., 1907-1915.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Жуков Ю.Н. </w:t>
      </w:r>
      <w:proofErr w:type="spellStart"/>
      <w:r w:rsidRPr="00447162">
        <w:rPr>
          <w:lang w:val="uk-UA"/>
        </w:rPr>
        <w:t>Становление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деятельность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советских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органов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. 1917 – 1920 гг. – М.: Наука, 1989. – 304 с.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Загоруйко</w:t>
      </w:r>
      <w:proofErr w:type="spellEnd"/>
      <w:r w:rsidRPr="00447162">
        <w:rPr>
          <w:lang w:val="uk-UA"/>
        </w:rPr>
        <w:t xml:space="preserve"> К.Ф. </w:t>
      </w:r>
      <w:proofErr w:type="spellStart"/>
      <w:r w:rsidRPr="00447162">
        <w:rPr>
          <w:lang w:val="uk-UA"/>
        </w:rPr>
        <w:t>Правовые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проблемы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: </w:t>
      </w:r>
      <w:proofErr w:type="spellStart"/>
      <w:r w:rsidRPr="00447162">
        <w:rPr>
          <w:lang w:val="uk-UA"/>
        </w:rPr>
        <w:t>Научн</w:t>
      </w:r>
      <w:proofErr w:type="spellEnd"/>
      <w:r w:rsidRPr="00447162">
        <w:rPr>
          <w:lang w:val="uk-UA"/>
        </w:rPr>
        <w:t>.-</w:t>
      </w:r>
      <w:proofErr w:type="spellStart"/>
      <w:r w:rsidRPr="00447162">
        <w:rPr>
          <w:lang w:val="uk-UA"/>
        </w:rPr>
        <w:t>аналит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Обзор</w:t>
      </w:r>
      <w:proofErr w:type="spellEnd"/>
      <w:r w:rsidRPr="00447162">
        <w:rPr>
          <w:lang w:val="uk-UA"/>
        </w:rPr>
        <w:t xml:space="preserve">. – М., 1989.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Заремба С.З. </w:t>
      </w:r>
      <w:proofErr w:type="spellStart"/>
      <w:r w:rsidRPr="00447162">
        <w:rPr>
          <w:lang w:val="uk-UA"/>
        </w:rPr>
        <w:t>Пам’яткознавство</w:t>
      </w:r>
      <w:proofErr w:type="spellEnd"/>
      <w:r w:rsidRPr="00447162">
        <w:rPr>
          <w:lang w:val="uk-UA"/>
        </w:rPr>
        <w:t xml:space="preserve"> України: історія і сучасність // Праці центру </w:t>
      </w:r>
      <w:proofErr w:type="spellStart"/>
      <w:r w:rsidRPr="00447162">
        <w:rPr>
          <w:lang w:val="uk-UA"/>
        </w:rPr>
        <w:t>пам’яткознавства</w:t>
      </w:r>
      <w:proofErr w:type="spellEnd"/>
      <w:r w:rsidRPr="00447162">
        <w:rPr>
          <w:lang w:val="uk-UA"/>
        </w:rPr>
        <w:t xml:space="preserve">. - </w:t>
      </w:r>
      <w:proofErr w:type="spellStart"/>
      <w:r w:rsidRPr="00447162">
        <w:rPr>
          <w:lang w:val="uk-UA"/>
        </w:rPr>
        <w:t>Вип</w:t>
      </w:r>
      <w:proofErr w:type="spellEnd"/>
      <w:r w:rsidRPr="00447162">
        <w:rPr>
          <w:lang w:val="uk-UA"/>
        </w:rPr>
        <w:t xml:space="preserve">. 1. - 1992.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Заремба С.З. Комісії ВУАН і їх внесок у справу вивчення історико-культурної спадщини // Праці центру </w:t>
      </w:r>
      <w:proofErr w:type="spellStart"/>
      <w:r w:rsidRPr="00447162">
        <w:rPr>
          <w:lang w:val="uk-UA"/>
        </w:rPr>
        <w:t>пам’яткознавства</w:t>
      </w:r>
      <w:proofErr w:type="spellEnd"/>
      <w:r w:rsidRPr="00447162">
        <w:rPr>
          <w:lang w:val="uk-UA"/>
        </w:rPr>
        <w:t xml:space="preserve">. - </w:t>
      </w:r>
      <w:proofErr w:type="spellStart"/>
      <w:r w:rsidRPr="00447162">
        <w:rPr>
          <w:lang w:val="uk-UA"/>
        </w:rPr>
        <w:t>Вип</w:t>
      </w:r>
      <w:proofErr w:type="spellEnd"/>
      <w:r w:rsidRPr="00447162">
        <w:rPr>
          <w:lang w:val="uk-UA"/>
        </w:rPr>
        <w:t xml:space="preserve">. 2.- 1993.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Заремба С.І. Українське </w:t>
      </w:r>
      <w:proofErr w:type="spellStart"/>
      <w:r w:rsidRPr="00447162">
        <w:rPr>
          <w:lang w:val="uk-UA"/>
        </w:rPr>
        <w:t>пам’яткознавство</w:t>
      </w:r>
      <w:proofErr w:type="spellEnd"/>
      <w:r w:rsidRPr="00447162">
        <w:rPr>
          <w:lang w:val="uk-UA"/>
        </w:rPr>
        <w:t xml:space="preserve">: історія, теорія, сучасність.- К., 1995.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Заремба С.І. Українське Товариство охорони пам’яток історії та культури.- Історичний нарис.- К., 1998.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Игнаткин</w:t>
      </w:r>
      <w:proofErr w:type="spellEnd"/>
      <w:r w:rsidRPr="00447162">
        <w:rPr>
          <w:lang w:val="uk-UA"/>
        </w:rPr>
        <w:t xml:space="preserve"> И.А. </w:t>
      </w:r>
      <w:proofErr w:type="spellStart"/>
      <w:r w:rsidRPr="00447162">
        <w:rPr>
          <w:lang w:val="uk-UA"/>
        </w:rPr>
        <w:t>Охрана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. - К., 1990.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Инструкция</w:t>
      </w:r>
      <w:proofErr w:type="spellEnd"/>
      <w:r w:rsidRPr="00447162">
        <w:rPr>
          <w:lang w:val="uk-UA"/>
        </w:rPr>
        <w:t xml:space="preserve"> о </w:t>
      </w:r>
      <w:proofErr w:type="spellStart"/>
      <w:r w:rsidRPr="00447162">
        <w:rPr>
          <w:lang w:val="uk-UA"/>
        </w:rPr>
        <w:t>порядке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учета</w:t>
      </w:r>
      <w:proofErr w:type="spellEnd"/>
      <w:r w:rsidRPr="00447162">
        <w:rPr>
          <w:lang w:val="uk-UA"/>
        </w:rPr>
        <w:t xml:space="preserve">, </w:t>
      </w:r>
      <w:proofErr w:type="spellStart"/>
      <w:r w:rsidRPr="00447162">
        <w:rPr>
          <w:lang w:val="uk-UA"/>
        </w:rPr>
        <w:t>обеспечения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сохранности</w:t>
      </w:r>
      <w:proofErr w:type="spellEnd"/>
      <w:r w:rsidRPr="00447162">
        <w:rPr>
          <w:lang w:val="uk-UA"/>
        </w:rPr>
        <w:t xml:space="preserve">, </w:t>
      </w:r>
      <w:proofErr w:type="spellStart"/>
      <w:r w:rsidRPr="00447162">
        <w:rPr>
          <w:lang w:val="uk-UA"/>
        </w:rPr>
        <w:t>содержания</w:t>
      </w:r>
      <w:proofErr w:type="spellEnd"/>
      <w:r w:rsidRPr="00447162">
        <w:rPr>
          <w:lang w:val="uk-UA"/>
        </w:rPr>
        <w:t xml:space="preserve">, </w:t>
      </w:r>
      <w:proofErr w:type="spellStart"/>
      <w:r w:rsidRPr="00447162">
        <w:rPr>
          <w:lang w:val="uk-UA"/>
        </w:rPr>
        <w:t>использования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реставрации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недвижимых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. - М., 1986.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Исследование</w:t>
      </w:r>
      <w:proofErr w:type="spellEnd"/>
      <w:r w:rsidRPr="00447162">
        <w:rPr>
          <w:lang w:val="uk-UA"/>
        </w:rPr>
        <w:t xml:space="preserve">, </w:t>
      </w: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использование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интерьеров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архитектуры</w:t>
      </w:r>
      <w:proofErr w:type="spellEnd"/>
      <w:r w:rsidRPr="00447162">
        <w:rPr>
          <w:lang w:val="uk-UA"/>
        </w:rPr>
        <w:t xml:space="preserve">: Сб. </w:t>
      </w:r>
      <w:proofErr w:type="spellStart"/>
      <w:r w:rsidRPr="00447162">
        <w:rPr>
          <w:lang w:val="uk-UA"/>
        </w:rPr>
        <w:t>научн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трудов</w:t>
      </w:r>
      <w:proofErr w:type="spellEnd"/>
      <w:r w:rsidRPr="00447162">
        <w:rPr>
          <w:lang w:val="uk-UA"/>
        </w:rPr>
        <w:t xml:space="preserve">. – М., 1992.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Історико-культурна спадщина України: Проблеми дослідження та збереження.- К., 1998.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Кислова</w:t>
      </w:r>
      <w:proofErr w:type="spellEnd"/>
      <w:r w:rsidRPr="00447162">
        <w:rPr>
          <w:lang w:val="uk-UA"/>
        </w:rPr>
        <w:t xml:space="preserve"> Н. </w:t>
      </w:r>
      <w:proofErr w:type="spellStart"/>
      <w:r w:rsidRPr="00447162">
        <w:rPr>
          <w:lang w:val="uk-UA"/>
        </w:rPr>
        <w:t>Как</w:t>
      </w:r>
      <w:proofErr w:type="spellEnd"/>
      <w:r w:rsidRPr="00447162">
        <w:rPr>
          <w:lang w:val="uk-UA"/>
        </w:rPr>
        <w:t xml:space="preserve"> спасти собор:[Об </w:t>
      </w:r>
      <w:proofErr w:type="spellStart"/>
      <w:r w:rsidRPr="00447162">
        <w:rPr>
          <w:lang w:val="uk-UA"/>
        </w:rPr>
        <w:t>охране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 во </w:t>
      </w:r>
      <w:proofErr w:type="spellStart"/>
      <w:r w:rsidRPr="00447162">
        <w:rPr>
          <w:lang w:val="uk-UA"/>
        </w:rPr>
        <w:t>Франции</w:t>
      </w:r>
      <w:proofErr w:type="spellEnd"/>
      <w:r w:rsidRPr="00447162">
        <w:rPr>
          <w:lang w:val="uk-UA"/>
        </w:rPr>
        <w:t xml:space="preserve">]// </w:t>
      </w:r>
      <w:proofErr w:type="spellStart"/>
      <w:r w:rsidRPr="00447162">
        <w:rPr>
          <w:lang w:val="uk-UA"/>
        </w:rPr>
        <w:t>Искусство</w:t>
      </w:r>
      <w:proofErr w:type="spellEnd"/>
      <w:r w:rsidRPr="00447162">
        <w:rPr>
          <w:lang w:val="uk-UA"/>
        </w:rPr>
        <w:t xml:space="preserve">.- 1990.- № 3. </w:t>
      </w:r>
    </w:p>
    <w:p w:rsidR="00267A3D" w:rsidRPr="00447162" w:rsidRDefault="00267A3D" w:rsidP="00267A3D">
      <w:pPr>
        <w:pStyle w:val="Default"/>
        <w:tabs>
          <w:tab w:val="num" w:pos="284"/>
        </w:tabs>
        <w:jc w:val="center"/>
        <w:rPr>
          <w:lang w:val="uk-UA"/>
        </w:rPr>
      </w:pPr>
      <w:r w:rsidRPr="00447162">
        <w:rPr>
          <w:b/>
          <w:bCs/>
          <w:lang w:val="uk-UA"/>
        </w:rPr>
        <w:t>Законодавчі акти та нормативні документи</w:t>
      </w:r>
    </w:p>
    <w:p w:rsidR="00267A3D" w:rsidRPr="00447162" w:rsidRDefault="00267A3D" w:rsidP="00267A3D">
      <w:pPr>
        <w:pStyle w:val="Default"/>
        <w:tabs>
          <w:tab w:val="num" w:pos="284"/>
        </w:tabs>
        <w:jc w:val="both"/>
        <w:rPr>
          <w:lang w:val="uk-UA"/>
        </w:rPr>
      </w:pPr>
      <w:r w:rsidRPr="00447162">
        <w:rPr>
          <w:lang w:val="uk-UA"/>
        </w:rPr>
        <w:t xml:space="preserve">Закон України про охорону культурної спадщини // Відомості Верховної ради. - 2000.- № 39.- ст. 333. </w:t>
      </w:r>
    </w:p>
    <w:p w:rsidR="00267A3D" w:rsidRPr="00447162" w:rsidRDefault="00267A3D" w:rsidP="00267A3D">
      <w:pPr>
        <w:pStyle w:val="Default"/>
        <w:tabs>
          <w:tab w:val="num" w:pos="284"/>
        </w:tabs>
        <w:jc w:val="both"/>
        <w:rPr>
          <w:lang w:val="uk-UA"/>
        </w:rPr>
      </w:pPr>
      <w:r w:rsidRPr="00447162">
        <w:rPr>
          <w:lang w:val="uk-UA"/>
        </w:rPr>
        <w:t xml:space="preserve">Законодавство про пам’ятки історії та культури. - К., 1970. </w:t>
      </w:r>
    </w:p>
    <w:p w:rsidR="00267A3D" w:rsidRPr="00447162" w:rsidRDefault="00267A3D" w:rsidP="00267A3D">
      <w:pPr>
        <w:pStyle w:val="Default"/>
        <w:tabs>
          <w:tab w:val="num" w:pos="284"/>
        </w:tabs>
        <w:jc w:val="both"/>
        <w:rPr>
          <w:lang w:val="uk-UA"/>
        </w:rPr>
      </w:pPr>
      <w:proofErr w:type="spellStart"/>
      <w:r w:rsidRPr="00447162">
        <w:rPr>
          <w:lang w:val="uk-UA"/>
        </w:rPr>
        <w:t>Охрана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: Сб. </w:t>
      </w:r>
      <w:proofErr w:type="spellStart"/>
      <w:r w:rsidRPr="00447162">
        <w:rPr>
          <w:lang w:val="uk-UA"/>
        </w:rPr>
        <w:t>документов</w:t>
      </w:r>
      <w:proofErr w:type="spellEnd"/>
      <w:r w:rsidRPr="00447162">
        <w:rPr>
          <w:lang w:val="uk-UA"/>
        </w:rPr>
        <w:t xml:space="preserve">. - М.: Сов. </w:t>
      </w:r>
      <w:proofErr w:type="spellStart"/>
      <w:r w:rsidRPr="00447162">
        <w:rPr>
          <w:lang w:val="uk-UA"/>
        </w:rPr>
        <w:t>Россия</w:t>
      </w:r>
      <w:proofErr w:type="spellEnd"/>
      <w:r w:rsidRPr="00447162">
        <w:rPr>
          <w:lang w:val="uk-UA"/>
        </w:rPr>
        <w:t xml:space="preserve">, 1973. –192 с. </w:t>
      </w:r>
    </w:p>
    <w:p w:rsidR="00267A3D" w:rsidRPr="00447162" w:rsidRDefault="00267A3D" w:rsidP="00267A3D">
      <w:pPr>
        <w:pStyle w:val="Default"/>
        <w:tabs>
          <w:tab w:val="num" w:pos="284"/>
        </w:tabs>
        <w:jc w:val="both"/>
        <w:rPr>
          <w:lang w:val="uk-UA"/>
        </w:rPr>
      </w:pPr>
      <w:proofErr w:type="spellStart"/>
      <w:r w:rsidRPr="00447162">
        <w:rPr>
          <w:lang w:val="uk-UA"/>
        </w:rPr>
        <w:t>Охрана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 в </w:t>
      </w:r>
      <w:proofErr w:type="spellStart"/>
      <w:r w:rsidRPr="00447162">
        <w:rPr>
          <w:lang w:val="uk-UA"/>
        </w:rPr>
        <w:t>России</w:t>
      </w:r>
      <w:proofErr w:type="spellEnd"/>
      <w:r w:rsidRPr="00447162">
        <w:rPr>
          <w:lang w:val="uk-UA"/>
        </w:rPr>
        <w:t xml:space="preserve">. ХVIII – начало ХХ в. (сб. </w:t>
      </w:r>
      <w:proofErr w:type="spellStart"/>
      <w:r w:rsidRPr="00447162">
        <w:rPr>
          <w:lang w:val="uk-UA"/>
        </w:rPr>
        <w:t>документов</w:t>
      </w:r>
      <w:proofErr w:type="spellEnd"/>
      <w:r w:rsidRPr="00447162">
        <w:rPr>
          <w:lang w:val="uk-UA"/>
        </w:rPr>
        <w:t xml:space="preserve">).- М., 1978. </w:t>
      </w:r>
    </w:p>
    <w:p w:rsidR="00267A3D" w:rsidRPr="00447162" w:rsidRDefault="00267A3D" w:rsidP="00267A3D">
      <w:pPr>
        <w:pStyle w:val="Default"/>
        <w:tabs>
          <w:tab w:val="num" w:pos="284"/>
        </w:tabs>
        <w:jc w:val="both"/>
        <w:rPr>
          <w:lang w:val="uk-UA"/>
        </w:rPr>
      </w:pPr>
      <w:r w:rsidRPr="00447162">
        <w:rPr>
          <w:lang w:val="uk-UA"/>
        </w:rPr>
        <w:t xml:space="preserve">Проект </w:t>
      </w:r>
      <w:proofErr w:type="spellStart"/>
      <w:r w:rsidRPr="00447162">
        <w:rPr>
          <w:lang w:val="uk-UA"/>
        </w:rPr>
        <w:t>закона</w:t>
      </w:r>
      <w:proofErr w:type="spellEnd"/>
      <w:r w:rsidRPr="00447162">
        <w:rPr>
          <w:lang w:val="uk-UA"/>
        </w:rPr>
        <w:t xml:space="preserve"> об </w:t>
      </w:r>
      <w:proofErr w:type="spellStart"/>
      <w:r w:rsidRPr="00447162">
        <w:rPr>
          <w:lang w:val="uk-UA"/>
        </w:rPr>
        <w:t>охранении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старины</w:t>
      </w:r>
      <w:proofErr w:type="spellEnd"/>
      <w:r w:rsidRPr="00447162">
        <w:rPr>
          <w:lang w:val="uk-UA"/>
        </w:rPr>
        <w:t xml:space="preserve"> в </w:t>
      </w:r>
      <w:proofErr w:type="spellStart"/>
      <w:r w:rsidRPr="00447162">
        <w:rPr>
          <w:lang w:val="uk-UA"/>
        </w:rPr>
        <w:t>России</w:t>
      </w:r>
      <w:proofErr w:type="spellEnd"/>
      <w:r w:rsidRPr="00447162">
        <w:rPr>
          <w:lang w:val="uk-UA"/>
        </w:rPr>
        <w:t xml:space="preserve">, </w:t>
      </w:r>
      <w:proofErr w:type="spellStart"/>
      <w:r w:rsidRPr="00447162">
        <w:rPr>
          <w:lang w:val="uk-UA"/>
        </w:rPr>
        <w:t>изданный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Московским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археологическим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обществом</w:t>
      </w:r>
      <w:proofErr w:type="spellEnd"/>
      <w:r w:rsidRPr="00447162">
        <w:rPr>
          <w:lang w:val="uk-UA"/>
        </w:rPr>
        <w:t xml:space="preserve">.- М., 1911. </w:t>
      </w:r>
    </w:p>
    <w:p w:rsidR="00267A3D" w:rsidRPr="00447162" w:rsidRDefault="00267A3D" w:rsidP="00267A3D">
      <w:pPr>
        <w:shd w:val="clear" w:color="auto" w:fill="FFFFFF"/>
        <w:tabs>
          <w:tab w:val="num" w:pos="284"/>
          <w:tab w:val="left" w:pos="365"/>
        </w:tabs>
        <w:spacing w:before="14" w:line="226" w:lineRule="exact"/>
        <w:jc w:val="center"/>
        <w:rPr>
          <w:b/>
          <w:sz w:val="24"/>
        </w:rPr>
      </w:pPr>
      <w:r w:rsidRPr="00447162">
        <w:rPr>
          <w:b/>
          <w:sz w:val="24"/>
        </w:rPr>
        <w:t>До</w:t>
      </w:r>
      <w:r>
        <w:rPr>
          <w:b/>
          <w:sz w:val="24"/>
        </w:rPr>
        <w:t>даткова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Акуленко</w:t>
      </w:r>
      <w:proofErr w:type="spellEnd"/>
      <w:r w:rsidRPr="00447162">
        <w:rPr>
          <w:lang w:val="uk-UA"/>
        </w:rPr>
        <w:t xml:space="preserve"> В.І. Охорона пам’яток культури в Україні (1919-1991 рр.). - К., 1991.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Акуленко</w:t>
      </w:r>
      <w:proofErr w:type="spellEnd"/>
      <w:r w:rsidRPr="00447162">
        <w:rPr>
          <w:lang w:val="uk-UA"/>
        </w:rPr>
        <w:t xml:space="preserve"> В.І. Повернути втрачені шедеври:[Про роботу </w:t>
      </w:r>
      <w:proofErr w:type="spellStart"/>
      <w:r w:rsidRPr="00447162">
        <w:rPr>
          <w:lang w:val="uk-UA"/>
        </w:rPr>
        <w:t>укр</w:t>
      </w:r>
      <w:proofErr w:type="spellEnd"/>
      <w:r w:rsidRPr="00447162">
        <w:rPr>
          <w:lang w:val="uk-UA"/>
        </w:rPr>
        <w:t xml:space="preserve">. Фонду культури по розшуку історико-культурних цінностей, пограбованих фашистами у роки Великої Вітчизняної війни]// Комуніст України.- 1989. - № 7.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Акуленко</w:t>
      </w:r>
      <w:proofErr w:type="spellEnd"/>
      <w:r w:rsidRPr="00447162">
        <w:rPr>
          <w:lang w:val="uk-UA"/>
        </w:rPr>
        <w:t xml:space="preserve"> В.І., </w:t>
      </w:r>
      <w:proofErr w:type="spellStart"/>
      <w:r w:rsidRPr="00447162">
        <w:rPr>
          <w:lang w:val="uk-UA"/>
        </w:rPr>
        <w:t>Анджиєвський</w:t>
      </w:r>
      <w:proofErr w:type="spellEnd"/>
      <w:r w:rsidRPr="00447162">
        <w:rPr>
          <w:lang w:val="uk-UA"/>
        </w:rPr>
        <w:t xml:space="preserve"> В.С. Правова охорона пам’яток історії та культури в УРСР. – К., 1984.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Алешин</w:t>
      </w:r>
      <w:proofErr w:type="spellEnd"/>
      <w:r w:rsidRPr="00447162">
        <w:rPr>
          <w:lang w:val="uk-UA"/>
        </w:rPr>
        <w:t xml:space="preserve"> А.Б. </w:t>
      </w: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станковой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масляной</w:t>
      </w:r>
      <w:proofErr w:type="spellEnd"/>
      <w:r w:rsidRPr="00447162">
        <w:rPr>
          <w:lang w:val="uk-UA"/>
        </w:rPr>
        <w:t xml:space="preserve"> живописи в </w:t>
      </w:r>
      <w:proofErr w:type="spellStart"/>
      <w:r w:rsidRPr="00447162">
        <w:rPr>
          <w:lang w:val="uk-UA"/>
        </w:rPr>
        <w:t>России</w:t>
      </w:r>
      <w:proofErr w:type="spellEnd"/>
      <w:r w:rsidRPr="00447162">
        <w:rPr>
          <w:lang w:val="uk-UA"/>
        </w:rPr>
        <w:t xml:space="preserve">: </w:t>
      </w:r>
      <w:proofErr w:type="spellStart"/>
      <w:r w:rsidRPr="00447162">
        <w:rPr>
          <w:lang w:val="uk-UA"/>
        </w:rPr>
        <w:t>Развитие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принципов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методов</w:t>
      </w:r>
      <w:proofErr w:type="spellEnd"/>
      <w:r w:rsidRPr="00447162">
        <w:rPr>
          <w:lang w:val="uk-UA"/>
        </w:rPr>
        <w:t xml:space="preserve">. – Л., 1989.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Богуславский</w:t>
      </w:r>
      <w:proofErr w:type="spellEnd"/>
      <w:r w:rsidRPr="00447162">
        <w:rPr>
          <w:lang w:val="uk-UA"/>
        </w:rPr>
        <w:t xml:space="preserve"> М.М. </w:t>
      </w:r>
      <w:proofErr w:type="spellStart"/>
      <w:r w:rsidRPr="00447162">
        <w:rPr>
          <w:lang w:val="uk-UA"/>
        </w:rPr>
        <w:t>Международная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охрана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культурных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ценностей</w:t>
      </w:r>
      <w:proofErr w:type="spellEnd"/>
      <w:r w:rsidRPr="00447162">
        <w:rPr>
          <w:lang w:val="uk-UA"/>
        </w:rPr>
        <w:t xml:space="preserve">. - М., 1979.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Боряк</w:t>
      </w:r>
      <w:proofErr w:type="spellEnd"/>
      <w:r w:rsidRPr="00447162">
        <w:rPr>
          <w:lang w:val="uk-UA"/>
        </w:rPr>
        <w:t xml:space="preserve"> Г. Доля українських культурних цінностей під час другої світової війни. – </w:t>
      </w:r>
      <w:proofErr w:type="spellStart"/>
      <w:r w:rsidRPr="00447162">
        <w:rPr>
          <w:lang w:val="uk-UA"/>
        </w:rPr>
        <w:t>Львыв</w:t>
      </w:r>
      <w:proofErr w:type="spellEnd"/>
      <w:r w:rsidRPr="00447162">
        <w:rPr>
          <w:lang w:val="uk-UA"/>
        </w:rPr>
        <w:t xml:space="preserve">, 1994.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Комплексная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охрана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ансамблей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историко-культурных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заповедников</w:t>
      </w:r>
      <w:proofErr w:type="spellEnd"/>
      <w:r w:rsidRPr="00447162">
        <w:rPr>
          <w:lang w:val="uk-UA"/>
        </w:rPr>
        <w:t xml:space="preserve">: Сб. </w:t>
      </w:r>
      <w:proofErr w:type="spellStart"/>
      <w:r w:rsidRPr="00447162">
        <w:rPr>
          <w:lang w:val="uk-UA"/>
        </w:rPr>
        <w:t>научн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трудов</w:t>
      </w:r>
      <w:proofErr w:type="spellEnd"/>
      <w:r w:rsidRPr="00447162">
        <w:rPr>
          <w:lang w:val="uk-UA"/>
        </w:rPr>
        <w:t xml:space="preserve">. – М., 1989.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Кот С.И. </w:t>
      </w:r>
      <w:proofErr w:type="spellStart"/>
      <w:r w:rsidRPr="00447162">
        <w:rPr>
          <w:lang w:val="uk-UA"/>
        </w:rPr>
        <w:t>Первый</w:t>
      </w:r>
      <w:proofErr w:type="spellEnd"/>
      <w:r w:rsidRPr="00447162">
        <w:rPr>
          <w:lang w:val="uk-UA"/>
        </w:rPr>
        <w:t xml:space="preserve"> на </w:t>
      </w:r>
      <w:proofErr w:type="spellStart"/>
      <w:r w:rsidRPr="00447162">
        <w:rPr>
          <w:lang w:val="uk-UA"/>
        </w:rPr>
        <w:t>Украине</w:t>
      </w:r>
      <w:proofErr w:type="spellEnd"/>
      <w:r w:rsidRPr="00447162">
        <w:rPr>
          <w:lang w:val="uk-UA"/>
        </w:rPr>
        <w:t xml:space="preserve">. (К </w:t>
      </w:r>
      <w:proofErr w:type="spellStart"/>
      <w:r w:rsidRPr="00447162">
        <w:rPr>
          <w:lang w:val="uk-UA"/>
        </w:rPr>
        <w:t>образованию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Всеукраинского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комимтета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охраны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искусств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старины</w:t>
      </w:r>
      <w:proofErr w:type="spellEnd"/>
      <w:r w:rsidRPr="00447162">
        <w:rPr>
          <w:lang w:val="uk-UA"/>
        </w:rPr>
        <w:t xml:space="preserve">) // </w:t>
      </w:r>
      <w:proofErr w:type="spellStart"/>
      <w:r w:rsidRPr="00447162">
        <w:rPr>
          <w:lang w:val="uk-UA"/>
        </w:rPr>
        <w:t>Историческое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краеведение</w:t>
      </w:r>
      <w:proofErr w:type="spellEnd"/>
      <w:r w:rsidRPr="00447162">
        <w:rPr>
          <w:lang w:val="uk-UA"/>
        </w:rPr>
        <w:t xml:space="preserve"> в СССР: </w:t>
      </w:r>
      <w:proofErr w:type="spellStart"/>
      <w:r w:rsidRPr="00447162">
        <w:rPr>
          <w:lang w:val="uk-UA"/>
        </w:rPr>
        <w:t>Вопросы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теории</w:t>
      </w:r>
      <w:proofErr w:type="spellEnd"/>
      <w:r w:rsidRPr="00447162">
        <w:rPr>
          <w:lang w:val="uk-UA"/>
        </w:rPr>
        <w:t xml:space="preserve"> и практики. - К.: Наук. думка, 1991.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Михайловский</w:t>
      </w:r>
      <w:proofErr w:type="spellEnd"/>
      <w:r w:rsidRPr="00447162">
        <w:rPr>
          <w:lang w:val="uk-UA"/>
        </w:rPr>
        <w:t xml:space="preserve"> Е.В. </w:t>
      </w: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архитектуры</w:t>
      </w:r>
      <w:proofErr w:type="spellEnd"/>
      <w:r w:rsidRPr="00447162">
        <w:rPr>
          <w:lang w:val="uk-UA"/>
        </w:rPr>
        <w:t xml:space="preserve"> (</w:t>
      </w:r>
      <w:proofErr w:type="spellStart"/>
      <w:r w:rsidRPr="00447162">
        <w:rPr>
          <w:lang w:val="uk-UA"/>
        </w:rPr>
        <w:t>развитие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теоретических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концепций</w:t>
      </w:r>
      <w:proofErr w:type="spellEnd"/>
      <w:r w:rsidRPr="00447162">
        <w:rPr>
          <w:lang w:val="uk-UA"/>
        </w:rPr>
        <w:t xml:space="preserve">). – М., 1971.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lastRenderedPageBreak/>
        <w:t>Охрана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: Сб. </w:t>
      </w:r>
      <w:proofErr w:type="spellStart"/>
      <w:r w:rsidRPr="00447162">
        <w:rPr>
          <w:lang w:val="uk-UA"/>
        </w:rPr>
        <w:t>документов</w:t>
      </w:r>
      <w:proofErr w:type="spellEnd"/>
      <w:r w:rsidRPr="00447162">
        <w:rPr>
          <w:lang w:val="uk-UA"/>
        </w:rPr>
        <w:t xml:space="preserve">.- М., 1973.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Памятники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культуры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Исследование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. – М., 1961.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Привалов</w:t>
      </w:r>
      <w:proofErr w:type="spellEnd"/>
      <w:r w:rsidRPr="00447162">
        <w:rPr>
          <w:lang w:val="uk-UA"/>
        </w:rPr>
        <w:t xml:space="preserve"> В.Ф. </w:t>
      </w:r>
      <w:proofErr w:type="spellStart"/>
      <w:r w:rsidRPr="00447162">
        <w:rPr>
          <w:lang w:val="uk-UA"/>
        </w:rPr>
        <w:t>Обеспечение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сохранности</w:t>
      </w:r>
      <w:proofErr w:type="spellEnd"/>
      <w:r w:rsidRPr="00447162">
        <w:rPr>
          <w:lang w:val="uk-UA"/>
        </w:rPr>
        <w:t xml:space="preserve"> документального </w:t>
      </w:r>
      <w:proofErr w:type="spellStart"/>
      <w:r w:rsidRPr="00447162">
        <w:rPr>
          <w:lang w:val="uk-UA"/>
        </w:rPr>
        <w:t>наследия</w:t>
      </w:r>
      <w:proofErr w:type="spellEnd"/>
      <w:r w:rsidRPr="00447162">
        <w:rPr>
          <w:lang w:val="uk-UA"/>
        </w:rPr>
        <w:t xml:space="preserve"> в </w:t>
      </w:r>
      <w:proofErr w:type="spellStart"/>
      <w:r w:rsidRPr="00447162">
        <w:rPr>
          <w:lang w:val="uk-UA"/>
        </w:rPr>
        <w:t>современных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условиях</w:t>
      </w:r>
      <w:proofErr w:type="spellEnd"/>
      <w:r w:rsidRPr="00447162">
        <w:rPr>
          <w:lang w:val="uk-UA"/>
        </w:rPr>
        <w:t xml:space="preserve">// </w:t>
      </w:r>
      <w:proofErr w:type="spellStart"/>
      <w:r w:rsidRPr="00447162">
        <w:rPr>
          <w:lang w:val="uk-UA"/>
        </w:rPr>
        <w:t>Отеч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Архивы</w:t>
      </w:r>
      <w:proofErr w:type="spellEnd"/>
      <w:r w:rsidRPr="00447162">
        <w:rPr>
          <w:lang w:val="uk-UA"/>
        </w:rPr>
        <w:t xml:space="preserve">.- 1999.- № 2.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Причины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разрушения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письменности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печати</w:t>
      </w:r>
      <w:proofErr w:type="spellEnd"/>
      <w:r w:rsidRPr="00447162">
        <w:rPr>
          <w:lang w:val="uk-UA"/>
        </w:rPr>
        <w:t xml:space="preserve">.- Л., 1967.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древнерусской</w:t>
      </w:r>
      <w:proofErr w:type="spellEnd"/>
      <w:r w:rsidRPr="00447162">
        <w:rPr>
          <w:lang w:val="uk-UA"/>
        </w:rPr>
        <w:t xml:space="preserve"> живописи в СССР 1917-1977. – М., 1978.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 и </w:t>
      </w:r>
      <w:proofErr w:type="spellStart"/>
      <w:r w:rsidRPr="00447162">
        <w:rPr>
          <w:lang w:val="uk-UA"/>
        </w:rPr>
        <w:t>хранение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музейных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художественных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ценностей</w:t>
      </w:r>
      <w:proofErr w:type="spellEnd"/>
      <w:r w:rsidRPr="00447162">
        <w:rPr>
          <w:lang w:val="uk-UA"/>
        </w:rPr>
        <w:t xml:space="preserve">.- М., 1974. – </w:t>
      </w:r>
      <w:proofErr w:type="spellStart"/>
      <w:r w:rsidRPr="00447162">
        <w:rPr>
          <w:lang w:val="uk-UA"/>
        </w:rPr>
        <w:t>Вып</w:t>
      </w:r>
      <w:proofErr w:type="spellEnd"/>
      <w:r w:rsidRPr="00447162">
        <w:rPr>
          <w:lang w:val="uk-UA"/>
        </w:rPr>
        <w:t xml:space="preserve">. 6.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Реставрация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архитектуры</w:t>
      </w:r>
      <w:proofErr w:type="spellEnd"/>
      <w:r w:rsidRPr="00447162">
        <w:rPr>
          <w:lang w:val="uk-UA"/>
        </w:rPr>
        <w:t xml:space="preserve">: </w:t>
      </w:r>
      <w:proofErr w:type="spellStart"/>
      <w:r w:rsidRPr="00447162">
        <w:rPr>
          <w:lang w:val="uk-UA"/>
        </w:rPr>
        <w:t>Учеб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пособие</w:t>
      </w:r>
      <w:proofErr w:type="spellEnd"/>
      <w:r w:rsidRPr="00447162">
        <w:rPr>
          <w:lang w:val="uk-UA"/>
        </w:rPr>
        <w:t xml:space="preserve"> для </w:t>
      </w:r>
      <w:proofErr w:type="spellStart"/>
      <w:r w:rsidRPr="00447162">
        <w:rPr>
          <w:lang w:val="uk-UA"/>
        </w:rPr>
        <w:t>студ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Архит</w:t>
      </w:r>
      <w:proofErr w:type="spellEnd"/>
      <w:r w:rsidRPr="00447162">
        <w:rPr>
          <w:lang w:val="uk-UA"/>
        </w:rPr>
        <w:t xml:space="preserve">. Спец. </w:t>
      </w:r>
      <w:proofErr w:type="spellStart"/>
      <w:r w:rsidRPr="00447162">
        <w:rPr>
          <w:lang w:val="uk-UA"/>
        </w:rPr>
        <w:t>вузов</w:t>
      </w:r>
      <w:proofErr w:type="spellEnd"/>
      <w:r w:rsidRPr="00447162">
        <w:rPr>
          <w:lang w:val="uk-UA"/>
        </w:rPr>
        <w:t xml:space="preserve">.- М., 1988.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Скогорева</w:t>
      </w:r>
      <w:proofErr w:type="spellEnd"/>
      <w:r w:rsidRPr="00447162">
        <w:rPr>
          <w:lang w:val="uk-UA"/>
        </w:rPr>
        <w:t xml:space="preserve"> Р.Н. </w:t>
      </w:r>
      <w:proofErr w:type="spellStart"/>
      <w:r w:rsidRPr="00447162">
        <w:rPr>
          <w:lang w:val="uk-UA"/>
        </w:rPr>
        <w:t>Современные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методы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обмеров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памятников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архитектуры</w:t>
      </w:r>
      <w:proofErr w:type="spellEnd"/>
      <w:r w:rsidRPr="00447162">
        <w:rPr>
          <w:lang w:val="uk-UA"/>
        </w:rPr>
        <w:t xml:space="preserve">. – М., 1990.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Степанский</w:t>
      </w:r>
      <w:proofErr w:type="spellEnd"/>
      <w:r w:rsidRPr="00447162">
        <w:rPr>
          <w:lang w:val="uk-UA"/>
        </w:rPr>
        <w:t xml:space="preserve"> А.Д. К </w:t>
      </w:r>
      <w:proofErr w:type="spellStart"/>
      <w:r w:rsidRPr="00447162">
        <w:rPr>
          <w:lang w:val="uk-UA"/>
        </w:rPr>
        <w:t>истории</w:t>
      </w:r>
      <w:proofErr w:type="spellEnd"/>
      <w:r w:rsidRPr="00447162">
        <w:rPr>
          <w:lang w:val="uk-UA"/>
        </w:rPr>
        <w:t xml:space="preserve"> \</w:t>
      </w:r>
      <w:proofErr w:type="spellStart"/>
      <w:r w:rsidRPr="00447162">
        <w:rPr>
          <w:lang w:val="uk-UA"/>
        </w:rPr>
        <w:t>научно-исторических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обществ</w:t>
      </w:r>
      <w:proofErr w:type="spellEnd"/>
      <w:r w:rsidRPr="00447162">
        <w:rPr>
          <w:lang w:val="uk-UA"/>
        </w:rPr>
        <w:t xml:space="preserve"> в </w:t>
      </w:r>
      <w:proofErr w:type="spellStart"/>
      <w:r w:rsidRPr="00447162">
        <w:rPr>
          <w:lang w:val="uk-UA"/>
        </w:rPr>
        <w:t>дореволюционной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России</w:t>
      </w:r>
      <w:proofErr w:type="spellEnd"/>
      <w:r w:rsidRPr="00447162">
        <w:rPr>
          <w:lang w:val="uk-UA"/>
        </w:rPr>
        <w:t xml:space="preserve"> // </w:t>
      </w:r>
      <w:proofErr w:type="spellStart"/>
      <w:r w:rsidRPr="00447162">
        <w:rPr>
          <w:lang w:val="uk-UA"/>
        </w:rPr>
        <w:t>Археографический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ежегодник</w:t>
      </w:r>
      <w:proofErr w:type="spellEnd"/>
      <w:r w:rsidRPr="00447162">
        <w:rPr>
          <w:lang w:val="uk-UA"/>
        </w:rPr>
        <w:t xml:space="preserve"> за </w:t>
      </w:r>
      <w:smartTag w:uri="urn:schemas-microsoft-com:office:smarttags" w:element="metricconverter">
        <w:smartTagPr>
          <w:attr w:name="ProductID" w:val="1974 г"/>
        </w:smartTagPr>
        <w:r w:rsidRPr="00447162">
          <w:rPr>
            <w:lang w:val="uk-UA"/>
          </w:rPr>
          <w:t>1974 г</w:t>
        </w:r>
      </w:smartTag>
      <w:r w:rsidRPr="00447162">
        <w:rPr>
          <w:lang w:val="uk-UA"/>
        </w:rPr>
        <w:t xml:space="preserve">. – М., 1975.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proofErr w:type="spellStart"/>
      <w:r w:rsidRPr="00447162">
        <w:rPr>
          <w:lang w:val="uk-UA"/>
        </w:rPr>
        <w:t>Телегін</w:t>
      </w:r>
      <w:proofErr w:type="spellEnd"/>
      <w:r w:rsidRPr="00447162">
        <w:rPr>
          <w:lang w:val="uk-UA"/>
        </w:rPr>
        <w:t xml:space="preserve"> Д.Я. Основні проблеми охорони пам’яток археології на сучасному етапі. - К., 1978.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Толочко П.П. Дорожити історичною спадщиною: [Про охорону пам’яток історії і культури]// Політика і час.- 1991.- 1991.- № 12. </w:t>
      </w:r>
    </w:p>
    <w:p w:rsidR="00267A3D" w:rsidRPr="00447162" w:rsidRDefault="00267A3D" w:rsidP="00267A3D">
      <w:pPr>
        <w:pStyle w:val="Default"/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lang w:val="uk-UA"/>
        </w:rPr>
      </w:pPr>
      <w:r w:rsidRPr="00447162">
        <w:rPr>
          <w:lang w:val="uk-UA"/>
        </w:rPr>
        <w:t xml:space="preserve">Устинов В.А. </w:t>
      </w:r>
      <w:proofErr w:type="spellStart"/>
      <w:r w:rsidRPr="00447162">
        <w:rPr>
          <w:lang w:val="uk-UA"/>
        </w:rPr>
        <w:t>Обеспечение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сохранности</w:t>
      </w:r>
      <w:proofErr w:type="spellEnd"/>
      <w:r w:rsidRPr="00447162">
        <w:rPr>
          <w:lang w:val="uk-UA"/>
        </w:rPr>
        <w:t xml:space="preserve"> </w:t>
      </w:r>
      <w:proofErr w:type="spellStart"/>
      <w:r w:rsidRPr="00447162">
        <w:rPr>
          <w:lang w:val="uk-UA"/>
        </w:rPr>
        <w:t>документов</w:t>
      </w:r>
      <w:proofErr w:type="spellEnd"/>
      <w:r w:rsidRPr="00447162">
        <w:rPr>
          <w:lang w:val="uk-UA"/>
        </w:rPr>
        <w:t xml:space="preserve"> в </w:t>
      </w:r>
      <w:proofErr w:type="spellStart"/>
      <w:r w:rsidRPr="00447162">
        <w:rPr>
          <w:lang w:val="uk-UA"/>
        </w:rPr>
        <w:t>Канаде</w:t>
      </w:r>
      <w:proofErr w:type="spellEnd"/>
      <w:r w:rsidRPr="00447162">
        <w:rPr>
          <w:lang w:val="uk-UA"/>
        </w:rPr>
        <w:t xml:space="preserve">// </w:t>
      </w:r>
      <w:proofErr w:type="spellStart"/>
      <w:r w:rsidRPr="00447162">
        <w:rPr>
          <w:lang w:val="uk-UA"/>
        </w:rPr>
        <w:t>Отеч</w:t>
      </w:r>
      <w:proofErr w:type="spellEnd"/>
      <w:r w:rsidRPr="00447162">
        <w:rPr>
          <w:lang w:val="uk-UA"/>
        </w:rPr>
        <w:t xml:space="preserve">. </w:t>
      </w:r>
      <w:proofErr w:type="spellStart"/>
      <w:r w:rsidRPr="00447162">
        <w:rPr>
          <w:lang w:val="uk-UA"/>
        </w:rPr>
        <w:t>Архивы</w:t>
      </w:r>
      <w:proofErr w:type="spellEnd"/>
      <w:r w:rsidRPr="00447162">
        <w:rPr>
          <w:lang w:val="uk-UA"/>
        </w:rPr>
        <w:t xml:space="preserve">.- 1995. - № </w:t>
      </w:r>
    </w:p>
    <w:p w:rsidR="00267A3D" w:rsidRPr="00447162" w:rsidRDefault="00267A3D" w:rsidP="00267A3D">
      <w:pPr>
        <w:numPr>
          <w:ilvl w:val="0"/>
          <w:numId w:val="28"/>
        </w:numPr>
        <w:tabs>
          <w:tab w:val="clear" w:pos="720"/>
          <w:tab w:val="num" w:pos="284"/>
        </w:tabs>
        <w:ind w:left="0" w:firstLine="0"/>
        <w:jc w:val="both"/>
        <w:rPr>
          <w:sz w:val="24"/>
        </w:rPr>
      </w:pPr>
      <w:r w:rsidRPr="00447162">
        <w:rPr>
          <w:sz w:val="24"/>
        </w:rPr>
        <w:t xml:space="preserve">Ярошенко Є.С. Становлення державної системи охорони культурних цінностей в Україні: 1917-1919 рр.: </w:t>
      </w:r>
      <w:proofErr w:type="spellStart"/>
      <w:r w:rsidRPr="00447162">
        <w:rPr>
          <w:sz w:val="24"/>
        </w:rPr>
        <w:t>Автореф</w:t>
      </w:r>
      <w:proofErr w:type="spellEnd"/>
      <w:r w:rsidRPr="00447162">
        <w:rPr>
          <w:sz w:val="24"/>
        </w:rPr>
        <w:t xml:space="preserve">. </w:t>
      </w:r>
      <w:proofErr w:type="spellStart"/>
      <w:r w:rsidRPr="00447162">
        <w:rPr>
          <w:sz w:val="24"/>
        </w:rPr>
        <w:t>дис</w:t>
      </w:r>
      <w:proofErr w:type="spellEnd"/>
      <w:r w:rsidRPr="00447162">
        <w:rPr>
          <w:sz w:val="24"/>
        </w:rPr>
        <w:t xml:space="preserve">.. </w:t>
      </w:r>
      <w:proofErr w:type="spellStart"/>
      <w:r w:rsidRPr="00447162">
        <w:rPr>
          <w:sz w:val="24"/>
        </w:rPr>
        <w:t>канд</w:t>
      </w:r>
      <w:proofErr w:type="spellEnd"/>
      <w:r w:rsidRPr="00447162">
        <w:rPr>
          <w:sz w:val="24"/>
        </w:rPr>
        <w:t xml:space="preserve">. </w:t>
      </w:r>
      <w:proofErr w:type="spellStart"/>
      <w:r w:rsidRPr="00447162">
        <w:rPr>
          <w:sz w:val="24"/>
        </w:rPr>
        <w:t>іст</w:t>
      </w:r>
      <w:proofErr w:type="spellEnd"/>
      <w:r w:rsidRPr="00447162">
        <w:rPr>
          <w:sz w:val="24"/>
        </w:rPr>
        <w:t>. наук.- Х., 2002.</w:t>
      </w:r>
    </w:p>
    <w:p w:rsidR="00267A3D" w:rsidRPr="00447162" w:rsidRDefault="00267A3D" w:rsidP="00267A3D">
      <w:pPr>
        <w:shd w:val="clear" w:color="auto" w:fill="FFFFFF"/>
        <w:tabs>
          <w:tab w:val="num" w:pos="284"/>
          <w:tab w:val="left" w:pos="365"/>
        </w:tabs>
        <w:spacing w:before="14" w:line="226" w:lineRule="exact"/>
        <w:jc w:val="center"/>
        <w:rPr>
          <w:b/>
          <w:sz w:val="24"/>
        </w:rPr>
      </w:pPr>
    </w:p>
    <w:p w:rsidR="00267A3D" w:rsidRPr="00447162" w:rsidRDefault="00267A3D" w:rsidP="00267A3D">
      <w:pPr>
        <w:shd w:val="clear" w:color="auto" w:fill="FFFFFF"/>
        <w:tabs>
          <w:tab w:val="num" w:pos="284"/>
          <w:tab w:val="left" w:pos="365"/>
        </w:tabs>
        <w:spacing w:before="14" w:line="226" w:lineRule="exact"/>
        <w:jc w:val="center"/>
        <w:rPr>
          <w:b/>
          <w:sz w:val="24"/>
        </w:rPr>
      </w:pPr>
      <w:r w:rsidRPr="00447162">
        <w:rPr>
          <w:b/>
          <w:sz w:val="24"/>
        </w:rPr>
        <w:t>1</w:t>
      </w:r>
      <w:r>
        <w:rPr>
          <w:b/>
          <w:sz w:val="24"/>
        </w:rPr>
        <w:t>2</w:t>
      </w:r>
      <w:r w:rsidRPr="00447162">
        <w:rPr>
          <w:b/>
          <w:sz w:val="24"/>
        </w:rPr>
        <w:t>. Інформаційні ресурси</w:t>
      </w:r>
    </w:p>
    <w:p w:rsidR="00267A3D" w:rsidRPr="00447162" w:rsidRDefault="00267A3D" w:rsidP="00267A3D">
      <w:pPr>
        <w:tabs>
          <w:tab w:val="num" w:pos="284"/>
        </w:tabs>
        <w:jc w:val="both"/>
        <w:rPr>
          <w:sz w:val="24"/>
        </w:rPr>
      </w:pPr>
      <w:r w:rsidRPr="00447162">
        <w:rPr>
          <w:sz w:val="24"/>
        </w:rPr>
        <w:t xml:space="preserve">Інститут історії НАН України  </w:t>
      </w:r>
      <w:hyperlink r:id="rId6" w:history="1">
        <w:r w:rsidRPr="00447162">
          <w:rPr>
            <w:rStyle w:val="a5"/>
            <w:sz w:val="24"/>
          </w:rPr>
          <w:t>www.history.org.ua/</w:t>
        </w:r>
      </w:hyperlink>
    </w:p>
    <w:p w:rsidR="00267A3D" w:rsidRPr="00447162" w:rsidRDefault="00267A3D" w:rsidP="00267A3D">
      <w:pPr>
        <w:tabs>
          <w:tab w:val="num" w:pos="284"/>
        </w:tabs>
        <w:jc w:val="both"/>
        <w:rPr>
          <w:sz w:val="24"/>
        </w:rPr>
      </w:pPr>
      <w:r w:rsidRPr="00447162">
        <w:rPr>
          <w:sz w:val="24"/>
        </w:rPr>
        <w:t xml:space="preserve">НДІ </w:t>
      </w:r>
      <w:proofErr w:type="spellStart"/>
      <w:r w:rsidRPr="00447162">
        <w:rPr>
          <w:sz w:val="24"/>
        </w:rPr>
        <w:t>пам`яткоохоронних</w:t>
      </w:r>
      <w:proofErr w:type="spellEnd"/>
      <w:r w:rsidRPr="00447162">
        <w:rPr>
          <w:sz w:val="24"/>
        </w:rPr>
        <w:t xml:space="preserve"> досліджень </w:t>
      </w:r>
      <w:hyperlink r:id="rId7" w:history="1">
        <w:r w:rsidRPr="00447162">
          <w:rPr>
            <w:rStyle w:val="a5"/>
            <w:sz w:val="24"/>
          </w:rPr>
          <w:t>http://spadshina.org.ua/</w:t>
        </w:r>
      </w:hyperlink>
    </w:p>
    <w:p w:rsidR="00267A3D" w:rsidRPr="00447162" w:rsidRDefault="00267A3D" w:rsidP="00267A3D">
      <w:pPr>
        <w:tabs>
          <w:tab w:val="num" w:pos="284"/>
        </w:tabs>
        <w:jc w:val="both"/>
        <w:rPr>
          <w:sz w:val="24"/>
        </w:rPr>
      </w:pPr>
      <w:r w:rsidRPr="00447162">
        <w:rPr>
          <w:sz w:val="24"/>
        </w:rPr>
        <w:t xml:space="preserve">Відлуння віків: Український </w:t>
      </w:r>
      <w:proofErr w:type="spellStart"/>
      <w:r w:rsidRPr="00447162">
        <w:rPr>
          <w:sz w:val="24"/>
        </w:rPr>
        <w:t>пам`яткоохоронний</w:t>
      </w:r>
      <w:proofErr w:type="spellEnd"/>
      <w:r w:rsidRPr="00447162">
        <w:rPr>
          <w:sz w:val="24"/>
        </w:rPr>
        <w:t xml:space="preserve"> інтернет-ресурс </w:t>
      </w:r>
      <w:hyperlink r:id="rId8" w:history="1">
        <w:r w:rsidRPr="00447162">
          <w:rPr>
            <w:rStyle w:val="a5"/>
            <w:sz w:val="24"/>
          </w:rPr>
          <w:t>http://pamjatky.org.ua/</w:t>
        </w:r>
      </w:hyperlink>
      <w:r w:rsidRPr="00447162">
        <w:rPr>
          <w:sz w:val="24"/>
        </w:rPr>
        <w:t xml:space="preserve"> </w:t>
      </w:r>
    </w:p>
    <w:p w:rsidR="00747948" w:rsidRPr="0019667C" w:rsidRDefault="00747948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sectPr w:rsidR="00747948" w:rsidRPr="0019667C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35277C"/>
    <w:multiLevelType w:val="hybridMultilevel"/>
    <w:tmpl w:val="580EA558"/>
    <w:lvl w:ilvl="0" w:tplc="644C45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28D7930"/>
    <w:multiLevelType w:val="hybridMultilevel"/>
    <w:tmpl w:val="0EC63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8C2849"/>
    <w:multiLevelType w:val="hybridMultilevel"/>
    <w:tmpl w:val="057E0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F584A"/>
    <w:multiLevelType w:val="hybridMultilevel"/>
    <w:tmpl w:val="4EB87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CE5DF7"/>
    <w:multiLevelType w:val="hybridMultilevel"/>
    <w:tmpl w:val="1BAC13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8553B61"/>
    <w:multiLevelType w:val="hybridMultilevel"/>
    <w:tmpl w:val="615A1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57772"/>
    <w:multiLevelType w:val="hybridMultilevel"/>
    <w:tmpl w:val="CAC0E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9654DC"/>
    <w:multiLevelType w:val="hybridMultilevel"/>
    <w:tmpl w:val="D5941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35B10"/>
    <w:multiLevelType w:val="hybridMultilevel"/>
    <w:tmpl w:val="3466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B4C14"/>
    <w:multiLevelType w:val="hybridMultilevel"/>
    <w:tmpl w:val="B5142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17347"/>
    <w:multiLevelType w:val="hybridMultilevel"/>
    <w:tmpl w:val="78F48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E55F2F"/>
    <w:multiLevelType w:val="hybridMultilevel"/>
    <w:tmpl w:val="B8F64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6943C3"/>
    <w:multiLevelType w:val="hybridMultilevel"/>
    <w:tmpl w:val="A9CC8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E3759"/>
    <w:multiLevelType w:val="hybridMultilevel"/>
    <w:tmpl w:val="C11CD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85AB0"/>
    <w:multiLevelType w:val="hybridMultilevel"/>
    <w:tmpl w:val="1C8A4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A477AA"/>
    <w:multiLevelType w:val="multilevel"/>
    <w:tmpl w:val="19DC6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F94DAE"/>
    <w:multiLevelType w:val="hybridMultilevel"/>
    <w:tmpl w:val="FD345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B62C51"/>
    <w:multiLevelType w:val="hybridMultilevel"/>
    <w:tmpl w:val="87AC6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63C4C"/>
    <w:multiLevelType w:val="hybridMultilevel"/>
    <w:tmpl w:val="0A98E630"/>
    <w:lvl w:ilvl="0" w:tplc="3DD20F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E0B34"/>
    <w:multiLevelType w:val="hybridMultilevel"/>
    <w:tmpl w:val="E332AB2E"/>
    <w:lvl w:ilvl="0" w:tplc="974844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 w15:restartNumberingAfterBreak="0">
    <w:nsid w:val="650963AB"/>
    <w:multiLevelType w:val="hybridMultilevel"/>
    <w:tmpl w:val="D068D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71965"/>
    <w:multiLevelType w:val="hybridMultilevel"/>
    <w:tmpl w:val="24B0E628"/>
    <w:lvl w:ilvl="0" w:tplc="DD0EF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70B776F9"/>
    <w:multiLevelType w:val="hybridMultilevel"/>
    <w:tmpl w:val="20EEA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42D98"/>
    <w:multiLevelType w:val="hybridMultilevel"/>
    <w:tmpl w:val="7AE05018"/>
    <w:lvl w:ilvl="0" w:tplc="89564E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4DD05A8"/>
    <w:multiLevelType w:val="hybridMultilevel"/>
    <w:tmpl w:val="8CC6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4F28DB"/>
    <w:multiLevelType w:val="hybridMultilevel"/>
    <w:tmpl w:val="D5B62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E6F1D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0"/>
  </w:num>
  <w:num w:numId="3">
    <w:abstractNumId w:val="12"/>
  </w:num>
  <w:num w:numId="4">
    <w:abstractNumId w:val="23"/>
  </w:num>
  <w:num w:numId="5">
    <w:abstractNumId w:val="21"/>
  </w:num>
  <w:num w:numId="6">
    <w:abstractNumId w:val="18"/>
  </w:num>
  <w:num w:numId="7">
    <w:abstractNumId w:val="11"/>
  </w:num>
  <w:num w:numId="8">
    <w:abstractNumId w:val="26"/>
  </w:num>
  <w:num w:numId="9">
    <w:abstractNumId w:val="22"/>
  </w:num>
  <w:num w:numId="10">
    <w:abstractNumId w:val="24"/>
  </w:num>
  <w:num w:numId="11">
    <w:abstractNumId w:val="19"/>
  </w:num>
  <w:num w:numId="12">
    <w:abstractNumId w:val="2"/>
  </w:num>
  <w:num w:numId="13">
    <w:abstractNumId w:val="10"/>
  </w:num>
  <w:num w:numId="14">
    <w:abstractNumId w:val="8"/>
  </w:num>
  <w:num w:numId="15">
    <w:abstractNumId w:val="4"/>
  </w:num>
  <w:num w:numId="16">
    <w:abstractNumId w:val="13"/>
  </w:num>
  <w:num w:numId="17">
    <w:abstractNumId w:val="7"/>
  </w:num>
  <w:num w:numId="18">
    <w:abstractNumId w:val="25"/>
  </w:num>
  <w:num w:numId="19">
    <w:abstractNumId w:val="28"/>
  </w:num>
  <w:num w:numId="20">
    <w:abstractNumId w:val="16"/>
  </w:num>
  <w:num w:numId="21">
    <w:abstractNumId w:val="5"/>
  </w:num>
  <w:num w:numId="22">
    <w:abstractNumId w:val="17"/>
  </w:num>
  <w:num w:numId="23">
    <w:abstractNumId w:val="3"/>
  </w:num>
  <w:num w:numId="24">
    <w:abstractNumId w:val="27"/>
  </w:num>
  <w:num w:numId="25">
    <w:abstractNumId w:val="9"/>
  </w:num>
  <w:num w:numId="26">
    <w:abstractNumId w:val="15"/>
  </w:num>
  <w:num w:numId="27">
    <w:abstractNumId w:val="6"/>
  </w:num>
  <w:num w:numId="28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475A"/>
    <w:rsid w:val="0002542D"/>
    <w:rsid w:val="00043759"/>
    <w:rsid w:val="00065D84"/>
    <w:rsid w:val="00067D9A"/>
    <w:rsid w:val="000801F0"/>
    <w:rsid w:val="00094A05"/>
    <w:rsid w:val="000A57B9"/>
    <w:rsid w:val="000B19B1"/>
    <w:rsid w:val="000F5749"/>
    <w:rsid w:val="001235CF"/>
    <w:rsid w:val="00146FEC"/>
    <w:rsid w:val="00154AB0"/>
    <w:rsid w:val="00160D85"/>
    <w:rsid w:val="00173258"/>
    <w:rsid w:val="001750D2"/>
    <w:rsid w:val="00185477"/>
    <w:rsid w:val="00192636"/>
    <w:rsid w:val="00194746"/>
    <w:rsid w:val="0019667C"/>
    <w:rsid w:val="001B47C4"/>
    <w:rsid w:val="001C6EF5"/>
    <w:rsid w:val="001D34DF"/>
    <w:rsid w:val="001F26FB"/>
    <w:rsid w:val="002318CB"/>
    <w:rsid w:val="00264084"/>
    <w:rsid w:val="00267A3D"/>
    <w:rsid w:val="002962FA"/>
    <w:rsid w:val="002E1898"/>
    <w:rsid w:val="00310769"/>
    <w:rsid w:val="00312469"/>
    <w:rsid w:val="003722E7"/>
    <w:rsid w:val="0039656B"/>
    <w:rsid w:val="003A3FBF"/>
    <w:rsid w:val="003C12E5"/>
    <w:rsid w:val="003D2C7A"/>
    <w:rsid w:val="003D6582"/>
    <w:rsid w:val="003E524F"/>
    <w:rsid w:val="003E6000"/>
    <w:rsid w:val="003F2F2C"/>
    <w:rsid w:val="003F5F43"/>
    <w:rsid w:val="00401106"/>
    <w:rsid w:val="00405857"/>
    <w:rsid w:val="00443A93"/>
    <w:rsid w:val="0044788F"/>
    <w:rsid w:val="00466905"/>
    <w:rsid w:val="004733DC"/>
    <w:rsid w:val="004739C4"/>
    <w:rsid w:val="00477F82"/>
    <w:rsid w:val="004B67D8"/>
    <w:rsid w:val="004E2AF5"/>
    <w:rsid w:val="004E5576"/>
    <w:rsid w:val="004F1774"/>
    <w:rsid w:val="0050242D"/>
    <w:rsid w:val="00505247"/>
    <w:rsid w:val="00517501"/>
    <w:rsid w:val="00527196"/>
    <w:rsid w:val="005302CE"/>
    <w:rsid w:val="00531215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0189"/>
    <w:rsid w:val="00662E6E"/>
    <w:rsid w:val="0066554A"/>
    <w:rsid w:val="0066594F"/>
    <w:rsid w:val="00672990"/>
    <w:rsid w:val="00691175"/>
    <w:rsid w:val="00696EF8"/>
    <w:rsid w:val="006B3963"/>
    <w:rsid w:val="006B580D"/>
    <w:rsid w:val="006D20FD"/>
    <w:rsid w:val="006D2702"/>
    <w:rsid w:val="006E3686"/>
    <w:rsid w:val="0071029E"/>
    <w:rsid w:val="00715FA2"/>
    <w:rsid w:val="00747948"/>
    <w:rsid w:val="00747A2B"/>
    <w:rsid w:val="007553EA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97D87"/>
    <w:rsid w:val="008A136E"/>
    <w:rsid w:val="008A492A"/>
    <w:rsid w:val="008A4B7E"/>
    <w:rsid w:val="008C48E8"/>
    <w:rsid w:val="008C6DD0"/>
    <w:rsid w:val="008D54D4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74D27"/>
    <w:rsid w:val="00A7588C"/>
    <w:rsid w:val="00A8357F"/>
    <w:rsid w:val="00A84671"/>
    <w:rsid w:val="00AA73A9"/>
    <w:rsid w:val="00AF7A80"/>
    <w:rsid w:val="00B01F8D"/>
    <w:rsid w:val="00B0315B"/>
    <w:rsid w:val="00B5581C"/>
    <w:rsid w:val="00B56C4B"/>
    <w:rsid w:val="00B5721E"/>
    <w:rsid w:val="00B66D78"/>
    <w:rsid w:val="00B75690"/>
    <w:rsid w:val="00B83755"/>
    <w:rsid w:val="00B852D0"/>
    <w:rsid w:val="00BA21EC"/>
    <w:rsid w:val="00BB313A"/>
    <w:rsid w:val="00BC6E07"/>
    <w:rsid w:val="00C01BE7"/>
    <w:rsid w:val="00C163E3"/>
    <w:rsid w:val="00C173A5"/>
    <w:rsid w:val="00C40BEB"/>
    <w:rsid w:val="00C40F01"/>
    <w:rsid w:val="00C51774"/>
    <w:rsid w:val="00C629BC"/>
    <w:rsid w:val="00C646EA"/>
    <w:rsid w:val="00C7551A"/>
    <w:rsid w:val="00C81374"/>
    <w:rsid w:val="00C83CA0"/>
    <w:rsid w:val="00C90A87"/>
    <w:rsid w:val="00CA2D44"/>
    <w:rsid w:val="00CF3BD3"/>
    <w:rsid w:val="00CF76BD"/>
    <w:rsid w:val="00D05164"/>
    <w:rsid w:val="00D25BAC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40F05"/>
    <w:rsid w:val="00E5787C"/>
    <w:rsid w:val="00E60499"/>
    <w:rsid w:val="00E661C4"/>
    <w:rsid w:val="00E81BA4"/>
    <w:rsid w:val="00E925BA"/>
    <w:rsid w:val="00E925FD"/>
    <w:rsid w:val="00EA6BE2"/>
    <w:rsid w:val="00EE0286"/>
    <w:rsid w:val="00EE767F"/>
    <w:rsid w:val="00F006E3"/>
    <w:rsid w:val="00F05837"/>
    <w:rsid w:val="00F07376"/>
    <w:rsid w:val="00F170E7"/>
    <w:rsid w:val="00F276E6"/>
    <w:rsid w:val="00F66BB8"/>
    <w:rsid w:val="00F71416"/>
    <w:rsid w:val="00F82EF4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11BA0B"/>
  <w15:docId w15:val="{5725C2AA-052E-4A96-B87B-CE91839D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uiPriority w:val="9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paragraph" w:customStyle="1" w:styleId="Default">
    <w:name w:val="Default"/>
    <w:rsid w:val="00B031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! Обычный 1"/>
    <w:basedOn w:val="a"/>
    <w:rsid w:val="00E40F05"/>
    <w:pPr>
      <w:widowControl w:val="0"/>
      <w:shd w:val="clear" w:color="auto" w:fill="FFFFFF"/>
      <w:spacing w:line="220" w:lineRule="exact"/>
      <w:ind w:firstLine="284"/>
      <w:jc w:val="both"/>
    </w:pPr>
    <w:rPr>
      <w:rFonts w:ascii="Times New Roman" w:hAnsi="Times New Roman" w:cs="Times New Roman"/>
      <w:snapToGrid w:val="0"/>
      <w:color w:val="000000"/>
      <w:spacing w:val="-6"/>
      <w:w w:val="105"/>
      <w:sz w:val="22"/>
      <w:lang w:val="ru-RU" w:eastAsia="ru-RU"/>
    </w:rPr>
  </w:style>
  <w:style w:type="paragraph" w:customStyle="1" w:styleId="2">
    <w:name w:val="! Заголовок 2"/>
    <w:basedOn w:val="13"/>
    <w:rsid w:val="00E40F05"/>
    <w:pPr>
      <w:spacing w:before="120" w:after="120" w:line="240" w:lineRule="auto"/>
      <w:ind w:left="1418" w:firstLine="0"/>
      <w:jc w:val="left"/>
    </w:pPr>
    <w:rPr>
      <w:spacing w:val="0"/>
      <w:sz w:val="28"/>
    </w:rPr>
  </w:style>
  <w:style w:type="paragraph" w:customStyle="1" w:styleId="30">
    <w:name w:val="! Заголовок 3"/>
    <w:basedOn w:val="2"/>
    <w:rsid w:val="00E40F05"/>
    <w:pPr>
      <w:spacing w:before="360" w:after="360"/>
    </w:pPr>
    <w:rPr>
      <w:b/>
      <w:spacing w:val="-10"/>
      <w:sz w:val="25"/>
    </w:rPr>
  </w:style>
  <w:style w:type="character" w:customStyle="1" w:styleId="31">
    <w:name w:val="Заголовок №3"/>
    <w:rsid w:val="008A4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7">
    <w:name w:val="Основной текст (7)_"/>
    <w:link w:val="71"/>
    <w:rsid w:val="00747948"/>
    <w:rPr>
      <w:sz w:val="14"/>
      <w:szCs w:val="14"/>
      <w:shd w:val="clear" w:color="auto" w:fill="FFFFFF"/>
    </w:rPr>
  </w:style>
  <w:style w:type="character" w:customStyle="1" w:styleId="711">
    <w:name w:val="Основной текст (7)11"/>
    <w:rsid w:val="00747948"/>
  </w:style>
  <w:style w:type="character" w:customStyle="1" w:styleId="710">
    <w:name w:val="Основной текст (7)10"/>
    <w:rsid w:val="00747948"/>
    <w:rPr>
      <w:noProof/>
      <w:sz w:val="14"/>
      <w:szCs w:val="14"/>
      <w:lang w:bidi="ar-SA"/>
    </w:rPr>
  </w:style>
  <w:style w:type="character" w:customStyle="1" w:styleId="79">
    <w:name w:val="Основной текст (7)9"/>
    <w:rsid w:val="00747948"/>
  </w:style>
  <w:style w:type="character" w:customStyle="1" w:styleId="100">
    <w:name w:val="Основной текст (10)_"/>
    <w:link w:val="101"/>
    <w:rsid w:val="00747948"/>
    <w:rPr>
      <w:b/>
      <w:bCs/>
      <w:sz w:val="14"/>
      <w:szCs w:val="14"/>
      <w:shd w:val="clear" w:color="auto" w:fill="FFFFFF"/>
    </w:rPr>
  </w:style>
  <w:style w:type="character" w:customStyle="1" w:styleId="102">
    <w:name w:val="Основной текст (10)"/>
    <w:rsid w:val="00747948"/>
  </w:style>
  <w:style w:type="paragraph" w:customStyle="1" w:styleId="71">
    <w:name w:val="Основной текст (7)1"/>
    <w:basedOn w:val="a"/>
    <w:link w:val="7"/>
    <w:rsid w:val="00747948"/>
    <w:pPr>
      <w:shd w:val="clear" w:color="auto" w:fill="FFFFFF"/>
      <w:spacing w:before="1020" w:line="187" w:lineRule="exact"/>
    </w:pPr>
    <w:rPr>
      <w:rFonts w:ascii="Times New Roman" w:hAnsi="Times New Roman" w:cs="Times New Roman"/>
      <w:sz w:val="14"/>
      <w:szCs w:val="14"/>
      <w:lang w:val="ru-RU" w:eastAsia="ru-RU"/>
    </w:rPr>
  </w:style>
  <w:style w:type="paragraph" w:customStyle="1" w:styleId="101">
    <w:name w:val="Основной текст (10)1"/>
    <w:basedOn w:val="a"/>
    <w:link w:val="100"/>
    <w:rsid w:val="00747948"/>
    <w:pPr>
      <w:shd w:val="clear" w:color="auto" w:fill="FFFFFF"/>
      <w:spacing w:line="187" w:lineRule="exact"/>
    </w:pPr>
    <w:rPr>
      <w:rFonts w:ascii="Times New Roman" w:hAnsi="Times New Roman" w:cs="Times New Roman"/>
      <w:b/>
      <w:bCs/>
      <w:sz w:val="14"/>
      <w:szCs w:val="14"/>
      <w:lang w:val="ru-RU" w:eastAsia="ru-RU"/>
    </w:rPr>
  </w:style>
  <w:style w:type="character" w:customStyle="1" w:styleId="st">
    <w:name w:val="st"/>
    <w:rsid w:val="00747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mjatky.org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padshina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story.org.ua/" TargetMode="External"/><Relationship Id="rId5" Type="http://schemas.openxmlformats.org/officeDocument/2006/relationships/hyperlink" Target="mailto:krylova_alla@mdpu.org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13</Pages>
  <Words>2983</Words>
  <Characters>20631</Characters>
  <Application>Microsoft Office Word</Application>
  <DocSecurity>0</DocSecurity>
  <Lines>171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23567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user</cp:lastModifiedBy>
  <cp:revision>9</cp:revision>
  <cp:lastPrinted>2019-09-08T11:00:00Z</cp:lastPrinted>
  <dcterms:created xsi:type="dcterms:W3CDTF">2021-02-18T18:58:00Z</dcterms:created>
  <dcterms:modified xsi:type="dcterms:W3CDTF">2021-02-18T19:52:00Z</dcterms:modified>
</cp:coreProperties>
</file>