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D69" w:rsidRPr="00BF4918" w:rsidRDefault="006F4D69" w:rsidP="00BF4918">
      <w:pPr>
        <w:spacing w:after="0" w:line="240" w:lineRule="auto"/>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Додаток №1.</w:t>
      </w:r>
    </w:p>
    <w:p w:rsidR="006F4D69" w:rsidRPr="00BF4918" w:rsidRDefault="006F4D69" w:rsidP="00BF4918">
      <w:pPr>
        <w:spacing w:after="0" w:line="240" w:lineRule="auto"/>
        <w:jc w:val="center"/>
        <w:rPr>
          <w:rFonts w:ascii="Times New Roman" w:hAnsi="Times New Roman"/>
          <w:b/>
          <w:sz w:val="28"/>
          <w:szCs w:val="28"/>
          <w:lang w:val="uk-UA"/>
        </w:rPr>
      </w:pPr>
      <w:r w:rsidRPr="00BF4918">
        <w:rPr>
          <w:rFonts w:ascii="Times New Roman" w:hAnsi="Times New Roman"/>
          <w:b/>
          <w:sz w:val="28"/>
          <w:szCs w:val="28"/>
          <w:lang w:val="uk-UA"/>
        </w:rPr>
        <w:t>Міністерство освіти і науки України</w:t>
      </w:r>
    </w:p>
    <w:p w:rsidR="006F4D69" w:rsidRPr="00BF4918" w:rsidRDefault="006F4D69" w:rsidP="00BF4918">
      <w:pPr>
        <w:spacing w:after="0" w:line="240" w:lineRule="auto"/>
        <w:jc w:val="center"/>
        <w:rPr>
          <w:rFonts w:ascii="Times New Roman" w:hAnsi="Times New Roman"/>
          <w:b/>
          <w:sz w:val="28"/>
          <w:szCs w:val="28"/>
          <w:lang w:val="uk-UA"/>
        </w:rPr>
      </w:pPr>
      <w:r w:rsidRPr="00BF4918">
        <w:rPr>
          <w:rFonts w:ascii="Times New Roman" w:hAnsi="Times New Roman"/>
          <w:b/>
          <w:sz w:val="28"/>
          <w:szCs w:val="28"/>
          <w:lang w:val="uk-UA"/>
        </w:rPr>
        <w:t>Мелітопольський державний педагогічний університет імені Богдана Хмельницького</w:t>
      </w: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r w:rsidRPr="00BF4918">
        <w:rPr>
          <w:rFonts w:ascii="Times New Roman" w:hAnsi="Times New Roman"/>
          <w:b/>
          <w:sz w:val="28"/>
          <w:szCs w:val="28"/>
          <w:lang w:val="uk-UA"/>
        </w:rPr>
        <w:t>Природничо-географічний факультет</w:t>
      </w: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r w:rsidRPr="00BF4918">
        <w:rPr>
          <w:rFonts w:ascii="Times New Roman" w:hAnsi="Times New Roman"/>
          <w:b/>
          <w:sz w:val="28"/>
          <w:szCs w:val="28"/>
          <w:lang w:val="uk-UA"/>
        </w:rPr>
        <w:t xml:space="preserve">СТРАТЕГІЯ РОЗВИТКУ </w:t>
      </w:r>
    </w:p>
    <w:p w:rsidR="006F4D69" w:rsidRPr="00BF4918" w:rsidRDefault="006F4D69" w:rsidP="00BF4918">
      <w:pPr>
        <w:spacing w:after="0" w:line="240" w:lineRule="auto"/>
        <w:jc w:val="center"/>
        <w:rPr>
          <w:rFonts w:ascii="Times New Roman" w:hAnsi="Times New Roman"/>
          <w:b/>
          <w:sz w:val="28"/>
          <w:szCs w:val="28"/>
          <w:lang w:val="uk-UA"/>
        </w:rPr>
      </w:pPr>
      <w:r w:rsidRPr="00BF4918">
        <w:rPr>
          <w:rFonts w:ascii="Times New Roman" w:hAnsi="Times New Roman"/>
          <w:b/>
          <w:sz w:val="28"/>
          <w:szCs w:val="28"/>
          <w:lang w:val="uk-UA"/>
        </w:rPr>
        <w:t>кафедри права</w:t>
      </w: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r w:rsidRPr="00BF4918">
        <w:rPr>
          <w:rFonts w:ascii="Times New Roman" w:hAnsi="Times New Roman"/>
          <w:b/>
          <w:sz w:val="28"/>
          <w:szCs w:val="28"/>
          <w:lang w:val="uk-UA"/>
        </w:rPr>
        <w:t>на 2018-2023 рр.</w:t>
      </w: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spacing w:after="0" w:line="240" w:lineRule="auto"/>
        <w:jc w:val="center"/>
        <w:rPr>
          <w:rFonts w:ascii="Times New Roman" w:hAnsi="Times New Roman"/>
          <w:sz w:val="28"/>
          <w:szCs w:val="28"/>
          <w:lang w:val="uk-UA"/>
        </w:rPr>
      </w:pPr>
      <w:r w:rsidRPr="00BF4918">
        <w:rPr>
          <w:rFonts w:ascii="Times New Roman" w:hAnsi="Times New Roman"/>
          <w:sz w:val="28"/>
          <w:szCs w:val="28"/>
          <w:lang w:val="uk-UA"/>
        </w:rPr>
        <w:t xml:space="preserve">Мелітополь </w:t>
      </w:r>
      <w:r w:rsidRPr="00BF4918">
        <w:rPr>
          <w:rFonts w:ascii="Times New Roman" w:hAnsi="Times New Roman"/>
          <w:iCs/>
          <w:sz w:val="28"/>
          <w:szCs w:val="28"/>
          <w:lang w:val="uk-UA"/>
        </w:rPr>
        <w:t>– 2018</w:t>
      </w:r>
    </w:p>
    <w:p w:rsidR="006F4D69" w:rsidRPr="00BF4918" w:rsidRDefault="006F4D69" w:rsidP="00BF4918">
      <w:pPr>
        <w:spacing w:after="0" w:line="240" w:lineRule="auto"/>
        <w:jc w:val="center"/>
        <w:rPr>
          <w:rFonts w:ascii="Times New Roman" w:hAnsi="Times New Roman"/>
          <w:b/>
          <w:sz w:val="28"/>
          <w:szCs w:val="28"/>
          <w:lang w:val="uk-UA"/>
        </w:rPr>
      </w:pPr>
    </w:p>
    <w:p w:rsidR="006F4D69" w:rsidRPr="00BF4918" w:rsidRDefault="006F4D69" w:rsidP="00BF4918">
      <w:pPr>
        <w:pStyle w:val="1"/>
        <w:ind w:firstLine="720"/>
        <w:rPr>
          <w:noProof/>
          <w:sz w:val="28"/>
          <w:szCs w:val="28"/>
        </w:rPr>
      </w:pPr>
    </w:p>
    <w:p w:rsidR="006F4D69" w:rsidRPr="00BF4918" w:rsidRDefault="006F4D69" w:rsidP="00BF4918">
      <w:pPr>
        <w:pStyle w:val="1"/>
        <w:ind w:firstLine="720"/>
        <w:rPr>
          <w:noProof/>
          <w:sz w:val="28"/>
          <w:szCs w:val="28"/>
        </w:rPr>
      </w:pPr>
    </w:p>
    <w:p w:rsidR="006F4D69" w:rsidRPr="00BF4918" w:rsidRDefault="006F4D69" w:rsidP="00BF4918">
      <w:pPr>
        <w:pStyle w:val="1"/>
        <w:ind w:firstLine="720"/>
        <w:rPr>
          <w:noProof/>
          <w:sz w:val="28"/>
          <w:szCs w:val="28"/>
        </w:rPr>
      </w:pPr>
    </w:p>
    <w:p w:rsidR="006F4D69" w:rsidRPr="00BF4918" w:rsidRDefault="006F4D69" w:rsidP="00BF4918">
      <w:pPr>
        <w:pStyle w:val="1"/>
        <w:ind w:firstLine="720"/>
        <w:rPr>
          <w:noProof/>
          <w:sz w:val="28"/>
          <w:szCs w:val="28"/>
        </w:rPr>
      </w:pPr>
    </w:p>
    <w:p w:rsidR="006F4D69" w:rsidRPr="00927664" w:rsidRDefault="006F4D69" w:rsidP="00BF4918">
      <w:pPr>
        <w:pStyle w:val="1"/>
        <w:ind w:firstLine="720"/>
        <w:rPr>
          <w:b/>
          <w:noProof/>
          <w:sz w:val="28"/>
          <w:szCs w:val="28"/>
        </w:rPr>
      </w:pPr>
    </w:p>
    <w:p w:rsidR="006F4D69" w:rsidRPr="00927664" w:rsidRDefault="006F4D69" w:rsidP="00BF4918">
      <w:pPr>
        <w:pStyle w:val="1"/>
        <w:ind w:firstLine="720"/>
        <w:rPr>
          <w:b/>
          <w:noProof/>
          <w:sz w:val="28"/>
          <w:szCs w:val="28"/>
        </w:rPr>
      </w:pPr>
    </w:p>
    <w:p w:rsidR="006F4D69" w:rsidRPr="00BF4918" w:rsidRDefault="006F4D69" w:rsidP="00BF4918">
      <w:pPr>
        <w:pStyle w:val="1"/>
        <w:ind w:firstLine="720"/>
        <w:rPr>
          <w:b/>
          <w:noProof/>
          <w:sz w:val="28"/>
          <w:szCs w:val="28"/>
        </w:rPr>
      </w:pPr>
      <w:r w:rsidRPr="00BF4918">
        <w:rPr>
          <w:b/>
          <w:noProof/>
          <w:sz w:val="28"/>
          <w:szCs w:val="28"/>
        </w:rPr>
        <w:lastRenderedPageBreak/>
        <w:t>УДК 378.091.5:340(073)</w:t>
      </w:r>
    </w:p>
    <w:p w:rsidR="006F4D69" w:rsidRPr="00BF4918" w:rsidRDefault="006F4D69" w:rsidP="00BF4918">
      <w:pPr>
        <w:pStyle w:val="1"/>
        <w:rPr>
          <w:noProof/>
          <w:color w:val="000000"/>
          <w:sz w:val="28"/>
          <w:szCs w:val="28"/>
        </w:rPr>
      </w:pPr>
    </w:p>
    <w:p w:rsidR="006F4D69" w:rsidRPr="00BF4918" w:rsidRDefault="006F4D69" w:rsidP="00BF4918">
      <w:pPr>
        <w:shd w:val="clear" w:color="auto" w:fill="FFFFFF"/>
        <w:tabs>
          <w:tab w:val="left" w:pos="900"/>
        </w:tabs>
        <w:spacing w:after="0" w:line="240" w:lineRule="auto"/>
        <w:ind w:firstLine="720"/>
        <w:jc w:val="both"/>
        <w:rPr>
          <w:rFonts w:ascii="Times New Roman" w:hAnsi="Times New Roman"/>
          <w:noProof/>
          <w:color w:val="000000"/>
          <w:sz w:val="28"/>
          <w:szCs w:val="28"/>
          <w:lang w:val="uk-UA"/>
        </w:rPr>
      </w:pPr>
      <w:r w:rsidRPr="00BF4918">
        <w:rPr>
          <w:rFonts w:ascii="Times New Roman" w:hAnsi="Times New Roman"/>
          <w:color w:val="000000"/>
          <w:sz w:val="28"/>
          <w:szCs w:val="28"/>
          <w:lang w:val="uk-UA"/>
        </w:rPr>
        <w:t>Стратегія розвитку кафедри права</w:t>
      </w:r>
      <w:r w:rsidRPr="00BF4918">
        <w:rPr>
          <w:rFonts w:ascii="Times New Roman" w:hAnsi="Times New Roman"/>
          <w:noProof/>
          <w:color w:val="000000"/>
          <w:sz w:val="28"/>
          <w:szCs w:val="28"/>
          <w:lang w:val="uk-UA"/>
        </w:rPr>
        <w:t>/Укладачі: В.Д. Гапотій, Я.В. Попенко, О.Г. Мінкова. – Мелітополь: Мелітопольський державний педагогічний університет імені Богдана Хмельницького, 2018.</w:t>
      </w:r>
      <w:r w:rsidRPr="00BF4918">
        <w:rPr>
          <w:rStyle w:val="a6"/>
          <w:rFonts w:ascii="Times New Roman" w:hAnsi="Times New Roman"/>
          <w:i w:val="0"/>
          <w:color w:val="000000"/>
          <w:sz w:val="28"/>
          <w:szCs w:val="28"/>
          <w:lang w:val="uk-UA"/>
        </w:rPr>
        <w:t xml:space="preserve"> –</w:t>
      </w:r>
      <w:r w:rsidRPr="00BF4918">
        <w:rPr>
          <w:rFonts w:ascii="Times New Roman" w:hAnsi="Times New Roman"/>
          <w:noProof/>
          <w:color w:val="000000"/>
          <w:sz w:val="28"/>
          <w:szCs w:val="28"/>
          <w:lang w:val="uk-UA"/>
        </w:rPr>
        <w:t>9 с.</w:t>
      </w:r>
    </w:p>
    <w:p w:rsidR="006F4D69" w:rsidRPr="00BF4918" w:rsidRDefault="006F4D69" w:rsidP="00BF4918">
      <w:pPr>
        <w:shd w:val="clear" w:color="auto" w:fill="FFFFFF"/>
        <w:tabs>
          <w:tab w:val="left" w:pos="900"/>
        </w:tabs>
        <w:spacing w:after="0" w:line="240" w:lineRule="auto"/>
        <w:ind w:firstLine="720"/>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20"/>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20"/>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20"/>
        <w:jc w:val="both"/>
        <w:rPr>
          <w:rFonts w:ascii="Times New Roman" w:hAnsi="Times New Roman"/>
          <w:sz w:val="28"/>
          <w:szCs w:val="28"/>
          <w:lang w:val="uk-UA"/>
        </w:rPr>
      </w:pPr>
      <w:r w:rsidRPr="00BF4918">
        <w:rPr>
          <w:rFonts w:ascii="Times New Roman" w:hAnsi="Times New Roman"/>
          <w:noProof/>
          <w:color w:val="000000"/>
          <w:sz w:val="28"/>
          <w:szCs w:val="28"/>
          <w:lang w:val="uk-UA"/>
        </w:rPr>
        <w:t>Стратегія</w:t>
      </w:r>
      <w:r w:rsidR="00251809">
        <w:rPr>
          <w:rFonts w:ascii="Times New Roman" w:hAnsi="Times New Roman"/>
          <w:noProof/>
          <w:color w:val="000000"/>
          <w:sz w:val="28"/>
          <w:szCs w:val="28"/>
          <w:lang w:val="uk-UA"/>
        </w:rPr>
        <w:t xml:space="preserve"> </w:t>
      </w:r>
      <w:r w:rsidRPr="00BF4918">
        <w:rPr>
          <w:rFonts w:ascii="Times New Roman" w:hAnsi="Times New Roman"/>
          <w:color w:val="000000"/>
          <w:sz w:val="28"/>
          <w:szCs w:val="28"/>
          <w:lang w:val="uk-UA"/>
        </w:rPr>
        <w:t>розвитку кафедри права</w:t>
      </w:r>
      <w:r w:rsidRPr="00BF4918">
        <w:rPr>
          <w:rFonts w:ascii="Times New Roman" w:hAnsi="Times New Roman"/>
          <w:noProof/>
          <w:color w:val="000000"/>
          <w:sz w:val="28"/>
          <w:szCs w:val="28"/>
          <w:lang w:val="uk-UA"/>
        </w:rPr>
        <w:t xml:space="preserve"> визначає т</w:t>
      </w:r>
      <w:r w:rsidRPr="00BF4918">
        <w:rPr>
          <w:rFonts w:ascii="Times New Roman" w:hAnsi="Times New Roman"/>
          <w:sz w:val="28"/>
          <w:szCs w:val="28"/>
          <w:lang w:val="uk-UA"/>
        </w:rPr>
        <w:t xml:space="preserve">енденції розвитку кафедри і заплановані зміни, які стосуватимуться розширення усіх напрямів діяльності кафедри – наукової, викладацької, виховної, психологічної підтримки учасників освітнього процесу. </w:t>
      </w:r>
    </w:p>
    <w:p w:rsidR="006F4D69" w:rsidRPr="00BF4918" w:rsidRDefault="006F4D69" w:rsidP="00BF4918">
      <w:pPr>
        <w:shd w:val="clear" w:color="auto" w:fill="FFFFFF"/>
        <w:tabs>
          <w:tab w:val="left" w:pos="900"/>
        </w:tabs>
        <w:spacing w:after="0" w:line="240" w:lineRule="auto"/>
        <w:ind w:firstLine="720"/>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both"/>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right"/>
        <w:rPr>
          <w:rFonts w:ascii="Times New Roman" w:hAnsi="Times New Roman"/>
          <w:noProof/>
          <w:color w:val="000000"/>
          <w:sz w:val="28"/>
          <w:szCs w:val="28"/>
          <w:lang w:val="uk-UA"/>
        </w:rPr>
      </w:pPr>
      <w:r w:rsidRPr="00BF4918">
        <w:rPr>
          <w:rFonts w:ascii="Times New Roman" w:hAnsi="Times New Roman"/>
          <w:noProof/>
          <w:color w:val="000000"/>
          <w:sz w:val="28"/>
          <w:szCs w:val="28"/>
          <w:lang w:val="uk-UA"/>
        </w:rPr>
        <w:t xml:space="preserve">Затверджено на засіданні кафедри права </w:t>
      </w:r>
    </w:p>
    <w:p w:rsidR="006F4D69" w:rsidRPr="00BF4918" w:rsidRDefault="006F4D69" w:rsidP="00BF4918">
      <w:pPr>
        <w:shd w:val="clear" w:color="auto" w:fill="FFFFFF"/>
        <w:tabs>
          <w:tab w:val="left" w:pos="900"/>
        </w:tabs>
        <w:spacing w:after="0" w:line="240" w:lineRule="auto"/>
        <w:jc w:val="right"/>
        <w:rPr>
          <w:rFonts w:ascii="Times New Roman" w:hAnsi="Times New Roman"/>
          <w:noProof/>
          <w:color w:val="000000"/>
          <w:sz w:val="28"/>
          <w:szCs w:val="28"/>
          <w:lang w:val="uk-UA"/>
        </w:rPr>
      </w:pPr>
      <w:r w:rsidRPr="00BF4918">
        <w:rPr>
          <w:rFonts w:ascii="Times New Roman" w:hAnsi="Times New Roman"/>
          <w:noProof/>
          <w:color w:val="000000"/>
          <w:sz w:val="28"/>
          <w:szCs w:val="28"/>
          <w:lang w:val="uk-UA"/>
        </w:rPr>
        <w:t>(протокол №1 від 29 серпня 2018 р.).</w:t>
      </w:r>
    </w:p>
    <w:p w:rsidR="006F4D69" w:rsidRPr="00BF4918" w:rsidRDefault="006F4D69" w:rsidP="00BF4918">
      <w:pPr>
        <w:shd w:val="clear" w:color="auto" w:fill="FFFFFF"/>
        <w:tabs>
          <w:tab w:val="left" w:pos="900"/>
        </w:tabs>
        <w:spacing w:after="0" w:line="240" w:lineRule="auto"/>
        <w:ind w:firstLine="709"/>
        <w:jc w:val="right"/>
        <w:rPr>
          <w:rFonts w:ascii="Times New Roman" w:hAnsi="Times New Roman"/>
          <w:noProof/>
          <w:color w:val="000000"/>
          <w:sz w:val="28"/>
          <w:szCs w:val="28"/>
          <w:lang w:val="uk-UA"/>
        </w:rPr>
      </w:pPr>
    </w:p>
    <w:p w:rsidR="006F4D69" w:rsidRPr="00BF4918" w:rsidRDefault="006F4D69" w:rsidP="00BF4918">
      <w:pPr>
        <w:shd w:val="clear" w:color="auto" w:fill="FFFFFF"/>
        <w:tabs>
          <w:tab w:val="left" w:pos="900"/>
        </w:tabs>
        <w:spacing w:after="0" w:line="240" w:lineRule="auto"/>
        <w:ind w:firstLine="709"/>
        <w:jc w:val="right"/>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right"/>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right"/>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both"/>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both"/>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both"/>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both"/>
        <w:rPr>
          <w:rFonts w:ascii="Times New Roman" w:hAnsi="Times New Roman"/>
          <w:noProof/>
          <w:color w:val="000000"/>
          <w:sz w:val="28"/>
          <w:szCs w:val="28"/>
          <w:lang w:val="uk-UA"/>
        </w:rPr>
      </w:pPr>
    </w:p>
    <w:p w:rsidR="006F4D69" w:rsidRPr="00BF4918" w:rsidRDefault="006F4D69" w:rsidP="00BF4918">
      <w:pPr>
        <w:spacing w:after="0" w:line="240" w:lineRule="auto"/>
        <w:ind w:firstLine="708"/>
        <w:jc w:val="center"/>
        <w:rPr>
          <w:rFonts w:ascii="Times New Roman" w:hAnsi="Times New Roman"/>
          <w:b/>
          <w:bCs/>
          <w:sz w:val="28"/>
          <w:szCs w:val="28"/>
          <w:lang w:val="uk-UA"/>
        </w:rPr>
      </w:pPr>
      <w:r>
        <w:rPr>
          <w:rFonts w:ascii="Times New Roman" w:hAnsi="Times New Roman"/>
          <w:b/>
          <w:bCs/>
          <w:sz w:val="28"/>
          <w:szCs w:val="28"/>
          <w:lang w:val="uk-UA"/>
        </w:rPr>
        <w:br w:type="page"/>
      </w:r>
      <w:r w:rsidRPr="00BF4918">
        <w:rPr>
          <w:rFonts w:ascii="Times New Roman" w:hAnsi="Times New Roman"/>
          <w:b/>
          <w:bCs/>
          <w:sz w:val="28"/>
          <w:szCs w:val="28"/>
          <w:lang w:val="uk-UA"/>
        </w:rPr>
        <w:lastRenderedPageBreak/>
        <w:t>1. ОБГРУНТУВАННЯ НЕОБХІДНОСТІ СТВОРЕННЯ ПРОГРАМИ</w:t>
      </w:r>
    </w:p>
    <w:p w:rsidR="006F4D69" w:rsidRPr="00420E3D" w:rsidRDefault="006F4D69" w:rsidP="00BF4918">
      <w:pPr>
        <w:spacing w:after="0" w:line="240" w:lineRule="auto"/>
        <w:ind w:firstLine="708"/>
        <w:jc w:val="center"/>
        <w:rPr>
          <w:rFonts w:ascii="Times New Roman" w:hAnsi="Times New Roman"/>
          <w:b/>
          <w:bCs/>
          <w:sz w:val="28"/>
          <w:szCs w:val="28"/>
          <w:lang w:val="uk-UA"/>
        </w:rPr>
      </w:pP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sz w:val="28"/>
          <w:szCs w:val="28"/>
          <w:lang w:val="uk-UA"/>
        </w:rPr>
        <w:t>Кафедра права була створена у 2016 році р. в результат</w:t>
      </w:r>
      <w:r w:rsidRPr="00420E3D">
        <w:rPr>
          <w:sz w:val="28"/>
          <w:szCs w:val="28"/>
        </w:rPr>
        <w:t xml:space="preserve"> </w:t>
      </w:r>
      <w:proofErr w:type="spellStart"/>
      <w:r w:rsidRPr="00420E3D">
        <w:rPr>
          <w:sz w:val="28"/>
          <w:szCs w:val="28"/>
          <w:lang w:val="uk-UA"/>
        </w:rPr>
        <w:t>іреорганізації</w:t>
      </w:r>
      <w:proofErr w:type="spellEnd"/>
      <w:r w:rsidRPr="00420E3D">
        <w:rPr>
          <w:sz w:val="28"/>
          <w:szCs w:val="28"/>
        </w:rPr>
        <w:t xml:space="preserve"> </w:t>
      </w:r>
      <w:r w:rsidRPr="00420E3D">
        <w:rPr>
          <w:sz w:val="28"/>
          <w:szCs w:val="28"/>
          <w:lang w:val="uk-UA"/>
        </w:rPr>
        <w:t>кафедри</w:t>
      </w:r>
      <w:r w:rsidRPr="00420E3D">
        <w:rPr>
          <w:sz w:val="28"/>
          <w:szCs w:val="28"/>
        </w:rPr>
        <w:t xml:space="preserve"> </w:t>
      </w:r>
      <w:r w:rsidRPr="00420E3D">
        <w:rPr>
          <w:sz w:val="28"/>
          <w:szCs w:val="28"/>
          <w:lang w:val="uk-UA"/>
        </w:rPr>
        <w:t>історії та правознавства природничо-географічного  факультету.(наказ №26/01-05 від 29.08.2016р.)</w:t>
      </w:r>
    </w:p>
    <w:p w:rsidR="006F4D69" w:rsidRPr="00420E3D" w:rsidRDefault="006F4D69" w:rsidP="00BF4918">
      <w:pPr>
        <w:spacing w:after="0" w:line="240" w:lineRule="auto"/>
        <w:ind w:right="180" w:firstLine="594"/>
        <w:jc w:val="both"/>
        <w:rPr>
          <w:rFonts w:ascii="Times New Roman" w:hAnsi="Times New Roman"/>
          <w:sz w:val="28"/>
          <w:szCs w:val="28"/>
          <w:lang w:val="uk-UA"/>
        </w:rPr>
      </w:pPr>
      <w:r w:rsidRPr="00420E3D">
        <w:rPr>
          <w:rFonts w:ascii="Times New Roman" w:hAnsi="Times New Roman"/>
          <w:color w:val="181717"/>
          <w:sz w:val="28"/>
          <w:szCs w:val="28"/>
          <w:lang w:val="uk-UA"/>
        </w:rPr>
        <w:t>Підґрунтя для відкриття ОП закладено в 2015 р., коли у ЗВО при кафедрі історії була створена секція правознавства. В тому ж році, зважаючи на зовнішні та внутрішні чинники, було прийнято рішення активізувати роботу, спрямовану на р</w:t>
      </w:r>
      <w:r w:rsidRPr="00420E3D">
        <w:rPr>
          <w:rFonts w:ascii="Times New Roman" w:hAnsi="Times New Roman"/>
          <w:sz w:val="28"/>
          <w:szCs w:val="28"/>
          <w:lang w:val="uk-UA"/>
        </w:rPr>
        <w:t>озширення провадження освітньої діяльності у сфері вищої освіти з підготовки фахівців освітнього рівня «бакалавр» зі спеціальності 081 Право галузі знань 08 Право.</w:t>
      </w: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sz w:val="28"/>
          <w:szCs w:val="28"/>
          <w:lang w:val="uk-UA"/>
        </w:rPr>
        <w:t>Цей період знаменується активною роботою викладачів з науково-дослідницької, навчально-методичної, культурно-просвітницької діяльності та удосконалення матеріально-технічної бази кафедри і університету, що сприяло розширенню освітнього простору кафедри, ліцензуванню освітньої діяльності  зі спеціальності 081«Право» галузі знань 081 Право.</w:t>
      </w: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sz w:val="28"/>
          <w:szCs w:val="28"/>
          <w:lang w:val="uk-UA"/>
        </w:rPr>
        <w:t>Впродовж останніх років досвід і знання майбутнім правникам передає досвідчений</w:t>
      </w:r>
      <w:r w:rsidRPr="00420E3D">
        <w:rPr>
          <w:sz w:val="28"/>
          <w:szCs w:val="28"/>
        </w:rPr>
        <w:t xml:space="preserve"> </w:t>
      </w:r>
      <w:r w:rsidRPr="00420E3D">
        <w:rPr>
          <w:sz w:val="28"/>
          <w:szCs w:val="28"/>
          <w:lang w:val="uk-UA"/>
        </w:rPr>
        <w:t>колектив</w:t>
      </w:r>
      <w:r w:rsidRPr="00420E3D">
        <w:rPr>
          <w:sz w:val="28"/>
          <w:szCs w:val="28"/>
        </w:rPr>
        <w:t xml:space="preserve"> </w:t>
      </w:r>
      <w:r w:rsidRPr="00420E3D">
        <w:rPr>
          <w:sz w:val="28"/>
          <w:szCs w:val="28"/>
          <w:lang w:val="uk-UA"/>
        </w:rPr>
        <w:t>висококваліфікованих</w:t>
      </w:r>
      <w:r w:rsidRPr="00420E3D">
        <w:rPr>
          <w:sz w:val="28"/>
          <w:szCs w:val="28"/>
        </w:rPr>
        <w:t xml:space="preserve"> </w:t>
      </w:r>
      <w:r w:rsidRPr="00420E3D">
        <w:rPr>
          <w:sz w:val="28"/>
          <w:szCs w:val="28"/>
          <w:lang w:val="uk-UA"/>
        </w:rPr>
        <w:t xml:space="preserve">фахівців. У різні роки на кафедрі працювали </w:t>
      </w:r>
      <w:proofErr w:type="spellStart"/>
      <w:r w:rsidRPr="00420E3D">
        <w:rPr>
          <w:sz w:val="28"/>
          <w:szCs w:val="28"/>
          <w:lang w:val="uk-UA"/>
        </w:rPr>
        <w:t>к.ю.н</w:t>
      </w:r>
      <w:proofErr w:type="spellEnd"/>
      <w:r w:rsidRPr="00420E3D">
        <w:rPr>
          <w:sz w:val="28"/>
          <w:szCs w:val="28"/>
          <w:lang w:val="uk-UA"/>
        </w:rPr>
        <w:t>., доцент .</w:t>
      </w:r>
      <w:proofErr w:type="spellStart"/>
      <w:r w:rsidRPr="00420E3D">
        <w:rPr>
          <w:sz w:val="28"/>
          <w:szCs w:val="28"/>
          <w:lang w:val="uk-UA"/>
        </w:rPr>
        <w:t>Письменицький</w:t>
      </w:r>
      <w:proofErr w:type="spellEnd"/>
      <w:r w:rsidRPr="00420E3D">
        <w:rPr>
          <w:sz w:val="28"/>
          <w:szCs w:val="28"/>
          <w:lang w:val="uk-UA"/>
        </w:rPr>
        <w:t xml:space="preserve"> А.А., </w:t>
      </w:r>
      <w:proofErr w:type="spellStart"/>
      <w:r w:rsidRPr="00420E3D">
        <w:rPr>
          <w:sz w:val="28"/>
          <w:szCs w:val="28"/>
          <w:lang w:val="uk-UA"/>
        </w:rPr>
        <w:t>к.ю.н</w:t>
      </w:r>
      <w:proofErr w:type="spellEnd"/>
      <w:r w:rsidRPr="00420E3D">
        <w:rPr>
          <w:sz w:val="28"/>
          <w:szCs w:val="28"/>
          <w:lang w:val="uk-UA"/>
        </w:rPr>
        <w:t xml:space="preserve">., доцент </w:t>
      </w:r>
      <w:proofErr w:type="spellStart"/>
      <w:r w:rsidRPr="00420E3D">
        <w:rPr>
          <w:sz w:val="28"/>
          <w:szCs w:val="28"/>
          <w:lang w:val="uk-UA"/>
        </w:rPr>
        <w:t>Жеребко</w:t>
      </w:r>
      <w:proofErr w:type="spellEnd"/>
      <w:r w:rsidRPr="00420E3D">
        <w:rPr>
          <w:sz w:val="28"/>
          <w:szCs w:val="28"/>
          <w:lang w:val="uk-UA"/>
        </w:rPr>
        <w:t xml:space="preserve"> О.І., </w:t>
      </w:r>
      <w:proofErr w:type="spellStart"/>
      <w:r w:rsidRPr="00420E3D">
        <w:rPr>
          <w:sz w:val="28"/>
          <w:szCs w:val="28"/>
          <w:lang w:val="uk-UA"/>
        </w:rPr>
        <w:t>к.ю.н</w:t>
      </w:r>
      <w:proofErr w:type="spellEnd"/>
      <w:r w:rsidRPr="00420E3D">
        <w:rPr>
          <w:sz w:val="28"/>
          <w:szCs w:val="28"/>
          <w:lang w:val="uk-UA"/>
        </w:rPr>
        <w:t>., доцент Печер</w:t>
      </w:r>
      <w:r w:rsidR="00251809">
        <w:rPr>
          <w:sz w:val="28"/>
          <w:szCs w:val="28"/>
          <w:lang w:val="uk-UA"/>
        </w:rPr>
        <w:t>ський О.В</w:t>
      </w:r>
      <w:r w:rsidRPr="00420E3D">
        <w:rPr>
          <w:sz w:val="28"/>
          <w:szCs w:val="28"/>
          <w:lang w:val="uk-UA"/>
        </w:rPr>
        <w:t>,</w:t>
      </w:r>
      <w:r w:rsidR="00251809">
        <w:rPr>
          <w:sz w:val="28"/>
          <w:szCs w:val="28"/>
          <w:lang w:val="uk-UA"/>
        </w:rPr>
        <w:t xml:space="preserve"> </w:t>
      </w:r>
      <w:bookmarkStart w:id="0" w:name="_GoBack"/>
      <w:bookmarkEnd w:id="0"/>
      <w:r w:rsidRPr="00420E3D">
        <w:rPr>
          <w:sz w:val="28"/>
          <w:szCs w:val="28"/>
          <w:lang w:val="uk-UA"/>
        </w:rPr>
        <w:t xml:space="preserve">ст.. лаборант </w:t>
      </w:r>
      <w:proofErr w:type="spellStart"/>
      <w:r w:rsidRPr="00420E3D">
        <w:rPr>
          <w:sz w:val="28"/>
          <w:szCs w:val="28"/>
          <w:lang w:val="uk-UA"/>
        </w:rPr>
        <w:t>Ігольнікова</w:t>
      </w:r>
      <w:proofErr w:type="spellEnd"/>
      <w:r w:rsidRPr="00420E3D">
        <w:rPr>
          <w:sz w:val="28"/>
          <w:szCs w:val="28"/>
          <w:lang w:val="uk-UA"/>
        </w:rPr>
        <w:t xml:space="preserve"> Н.О., лаборант </w:t>
      </w:r>
      <w:proofErr w:type="spellStart"/>
      <w:r w:rsidRPr="00420E3D">
        <w:rPr>
          <w:sz w:val="28"/>
          <w:szCs w:val="28"/>
          <w:lang w:val="uk-UA"/>
        </w:rPr>
        <w:t>Шкарпенко</w:t>
      </w:r>
      <w:proofErr w:type="spellEnd"/>
      <w:r w:rsidRPr="00420E3D">
        <w:rPr>
          <w:sz w:val="28"/>
          <w:szCs w:val="28"/>
          <w:lang w:val="uk-UA"/>
        </w:rPr>
        <w:t xml:space="preserve"> В.П.</w:t>
      </w: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sz w:val="28"/>
          <w:szCs w:val="28"/>
          <w:lang w:val="uk-UA"/>
        </w:rPr>
        <w:t>Кафедра</w:t>
      </w:r>
      <w:r w:rsidR="00251809">
        <w:rPr>
          <w:sz w:val="28"/>
          <w:szCs w:val="28"/>
          <w:lang w:val="uk-UA"/>
        </w:rPr>
        <w:t xml:space="preserve"> </w:t>
      </w:r>
      <w:r w:rsidRPr="00420E3D">
        <w:rPr>
          <w:sz w:val="28"/>
          <w:szCs w:val="28"/>
          <w:lang w:val="uk-UA"/>
        </w:rPr>
        <w:t>забезпечує</w:t>
      </w:r>
      <w:r w:rsidR="00251809">
        <w:rPr>
          <w:sz w:val="28"/>
          <w:szCs w:val="28"/>
          <w:lang w:val="uk-UA"/>
        </w:rPr>
        <w:t xml:space="preserve"> </w:t>
      </w:r>
      <w:r w:rsidRPr="00420E3D">
        <w:rPr>
          <w:sz w:val="28"/>
          <w:szCs w:val="28"/>
          <w:lang w:val="uk-UA"/>
        </w:rPr>
        <w:t>викладання</w:t>
      </w:r>
      <w:r w:rsidR="00251809">
        <w:rPr>
          <w:sz w:val="28"/>
          <w:szCs w:val="28"/>
          <w:lang w:val="uk-UA"/>
        </w:rPr>
        <w:t xml:space="preserve"> </w:t>
      </w:r>
      <w:r w:rsidRPr="00420E3D">
        <w:rPr>
          <w:sz w:val="28"/>
          <w:szCs w:val="28"/>
          <w:lang w:val="uk-UA"/>
        </w:rPr>
        <w:t>понад 60 дисциплін за спеціальністю081 Право.</w:t>
      </w: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sz w:val="28"/>
          <w:szCs w:val="28"/>
          <w:lang w:val="uk-UA"/>
        </w:rPr>
        <w:t>Становлення</w:t>
      </w:r>
      <w:r w:rsidRPr="00420E3D">
        <w:rPr>
          <w:sz w:val="28"/>
          <w:szCs w:val="28"/>
        </w:rPr>
        <w:t xml:space="preserve"> </w:t>
      </w:r>
      <w:r w:rsidRPr="00420E3D">
        <w:rPr>
          <w:sz w:val="28"/>
          <w:szCs w:val="28"/>
          <w:lang w:val="uk-UA"/>
        </w:rPr>
        <w:t>Освітньої Програми</w:t>
      </w:r>
      <w:r w:rsidRPr="00420E3D">
        <w:rPr>
          <w:sz w:val="28"/>
          <w:szCs w:val="28"/>
        </w:rPr>
        <w:t xml:space="preserve"> </w:t>
      </w:r>
      <w:r w:rsidRPr="00420E3D">
        <w:rPr>
          <w:sz w:val="28"/>
          <w:szCs w:val="28"/>
          <w:lang w:val="uk-UA"/>
        </w:rPr>
        <w:t>тісно</w:t>
      </w:r>
      <w:r w:rsidRPr="00420E3D">
        <w:rPr>
          <w:sz w:val="28"/>
          <w:szCs w:val="28"/>
        </w:rPr>
        <w:t xml:space="preserve"> </w:t>
      </w:r>
      <w:r w:rsidRPr="00420E3D">
        <w:rPr>
          <w:sz w:val="28"/>
          <w:szCs w:val="28"/>
          <w:lang w:val="uk-UA"/>
        </w:rPr>
        <w:t>пов’язане з історією</w:t>
      </w:r>
      <w:r w:rsidRPr="00420E3D">
        <w:rPr>
          <w:sz w:val="28"/>
          <w:szCs w:val="28"/>
        </w:rPr>
        <w:t xml:space="preserve"> </w:t>
      </w:r>
      <w:r w:rsidRPr="00420E3D">
        <w:rPr>
          <w:sz w:val="28"/>
          <w:szCs w:val="28"/>
          <w:lang w:val="uk-UA"/>
        </w:rPr>
        <w:t>кафедри права. Методичні та наукові</w:t>
      </w:r>
      <w:r w:rsidRPr="00420E3D">
        <w:rPr>
          <w:sz w:val="28"/>
          <w:szCs w:val="28"/>
        </w:rPr>
        <w:t xml:space="preserve"> </w:t>
      </w:r>
      <w:r w:rsidRPr="00420E3D">
        <w:rPr>
          <w:sz w:val="28"/>
          <w:szCs w:val="28"/>
          <w:lang w:val="uk-UA"/>
        </w:rPr>
        <w:t>досягнення</w:t>
      </w:r>
      <w:r w:rsidRPr="00420E3D">
        <w:rPr>
          <w:sz w:val="28"/>
          <w:szCs w:val="28"/>
        </w:rPr>
        <w:t xml:space="preserve"> </w:t>
      </w:r>
      <w:r w:rsidRPr="00420E3D">
        <w:rPr>
          <w:sz w:val="28"/>
          <w:szCs w:val="28"/>
          <w:lang w:val="uk-UA"/>
        </w:rPr>
        <w:t>викладачів створили фундамент для підготовки</w:t>
      </w:r>
      <w:r w:rsidRPr="00420E3D">
        <w:rPr>
          <w:sz w:val="28"/>
          <w:szCs w:val="28"/>
        </w:rPr>
        <w:t xml:space="preserve"> </w:t>
      </w:r>
      <w:r w:rsidRPr="00420E3D">
        <w:rPr>
          <w:sz w:val="28"/>
          <w:szCs w:val="28"/>
          <w:lang w:val="uk-UA"/>
        </w:rPr>
        <w:t>студентів за спеціальністю081 Право.</w:t>
      </w: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rStyle w:val="a6"/>
          <w:b/>
          <w:bCs/>
          <w:i w:val="0"/>
          <w:sz w:val="28"/>
          <w:szCs w:val="28"/>
          <w:lang w:val="uk-UA"/>
        </w:rPr>
        <w:t>Передумови створення ОП Право. </w:t>
      </w:r>
    </w:p>
    <w:p w:rsidR="006F4D69" w:rsidRPr="00420E3D" w:rsidRDefault="006F4D69" w:rsidP="00BF4918">
      <w:pPr>
        <w:spacing w:after="0" w:line="240" w:lineRule="auto"/>
        <w:ind w:right="180" w:firstLine="594"/>
        <w:jc w:val="both"/>
        <w:rPr>
          <w:rFonts w:ascii="Times New Roman" w:hAnsi="Times New Roman"/>
          <w:sz w:val="28"/>
          <w:szCs w:val="28"/>
          <w:lang w:val="uk-UA"/>
        </w:rPr>
      </w:pPr>
      <w:r w:rsidRPr="00420E3D">
        <w:rPr>
          <w:rFonts w:ascii="Times New Roman" w:hAnsi="Times New Roman"/>
          <w:sz w:val="28"/>
          <w:szCs w:val="28"/>
          <w:lang w:val="uk-UA"/>
        </w:rPr>
        <w:t xml:space="preserve">Важливим зовнішнім фактором стало рішення Запорізької облради від 25.02.2016 р. про затвердження «Стратегії регіонального розвитку Запорізької області на період до 2020 року». Серед чинників та сценаріїв розвитку регіону за результатами SWOT-аналізу виокремленні наступні: «Децентралізація влади, проведення </w:t>
      </w:r>
      <w:proofErr w:type="spellStart"/>
      <w:r w:rsidRPr="00420E3D">
        <w:rPr>
          <w:rFonts w:ascii="Times New Roman" w:hAnsi="Times New Roman"/>
          <w:sz w:val="28"/>
          <w:szCs w:val="28"/>
          <w:lang w:val="uk-UA"/>
        </w:rPr>
        <w:t>адмін</w:t>
      </w:r>
      <w:proofErr w:type="spellEnd"/>
      <w:r w:rsidRPr="00420E3D">
        <w:rPr>
          <w:rFonts w:ascii="Times New Roman" w:hAnsi="Times New Roman"/>
          <w:sz w:val="28"/>
          <w:szCs w:val="28"/>
          <w:lang w:val="uk-UA"/>
        </w:rPr>
        <w:t xml:space="preserve">. реформи та зростання бюджетної самостійності громад; Провадження процесів євроінтеграції з Європейським Союзом…» (детально розписані на с. 53 Стратегії). Реалізація цих сценаріїв безпосередньо стосується кваліфікованих спеціалістів-правників (текст стратегії представлений на сайті Запорізької облдержадміністрації. </w:t>
      </w:r>
    </w:p>
    <w:p w:rsidR="006F4D69" w:rsidRPr="00420E3D" w:rsidRDefault="006F4D69" w:rsidP="00BF4918">
      <w:pPr>
        <w:spacing w:after="0" w:line="240" w:lineRule="auto"/>
        <w:ind w:right="180" w:firstLine="594"/>
        <w:jc w:val="both"/>
        <w:rPr>
          <w:rFonts w:ascii="Times New Roman" w:hAnsi="Times New Roman"/>
          <w:sz w:val="28"/>
          <w:szCs w:val="28"/>
          <w:lang w:val="uk-UA"/>
        </w:rPr>
      </w:pPr>
      <w:r w:rsidRPr="00420E3D">
        <w:rPr>
          <w:rFonts w:ascii="Times New Roman" w:hAnsi="Times New Roman"/>
          <w:sz w:val="28"/>
          <w:szCs w:val="28"/>
          <w:lang w:val="uk-UA"/>
        </w:rPr>
        <w:t xml:space="preserve">Важливими внутрішніми факторами Право стали </w:t>
      </w:r>
      <w:r w:rsidRPr="00420E3D">
        <w:rPr>
          <w:rFonts w:ascii="Times New Roman" w:hAnsi="Times New Roman"/>
          <w:sz w:val="28"/>
          <w:szCs w:val="28"/>
          <w:lang w:val="uk-UA" w:eastAsia="ar-SA"/>
        </w:rPr>
        <w:t xml:space="preserve">кадровий потенціал викладачів кафедри права та наявність </w:t>
      </w:r>
      <w:r w:rsidRPr="00420E3D">
        <w:rPr>
          <w:rFonts w:ascii="Times New Roman" w:hAnsi="Times New Roman"/>
          <w:color w:val="181717"/>
          <w:sz w:val="28"/>
          <w:szCs w:val="28"/>
          <w:lang w:val="uk-UA"/>
        </w:rPr>
        <w:t xml:space="preserve">в МДПУ достатньої матеріально-технічної інфраструктури. Зважаючи на це </w:t>
      </w:r>
      <w:r w:rsidRPr="00420E3D">
        <w:rPr>
          <w:rFonts w:ascii="Times New Roman" w:hAnsi="Times New Roman"/>
          <w:sz w:val="28"/>
          <w:szCs w:val="28"/>
          <w:lang w:val="uk-UA" w:eastAsia="ar-SA"/>
        </w:rPr>
        <w:t xml:space="preserve">науково-педагогічними працівниками кафедри було розроблено всі необхідні матеріали для ліцензування ОП Право першого рівня вищої освіти </w:t>
      </w:r>
      <w:r w:rsidRPr="00420E3D">
        <w:rPr>
          <w:rFonts w:ascii="Times New Roman" w:hAnsi="Times New Roman"/>
          <w:sz w:val="28"/>
          <w:szCs w:val="28"/>
          <w:lang w:val="uk-UA"/>
        </w:rPr>
        <w:t xml:space="preserve">(Наказ Міністерства освіти і науки України від 01.12.2016 р. № 1503л). </w:t>
      </w:r>
    </w:p>
    <w:p w:rsidR="006F4D69" w:rsidRPr="00420E3D" w:rsidRDefault="006F4D69" w:rsidP="00BF4918">
      <w:pPr>
        <w:pStyle w:val="TableParagraph"/>
        <w:ind w:right="180" w:firstLine="594"/>
        <w:jc w:val="both"/>
        <w:rPr>
          <w:sz w:val="28"/>
          <w:szCs w:val="28"/>
        </w:rPr>
      </w:pPr>
      <w:r w:rsidRPr="00420E3D">
        <w:rPr>
          <w:sz w:val="28"/>
          <w:szCs w:val="28"/>
        </w:rPr>
        <w:t xml:space="preserve">Мета ОП полягає у підготовці фахових спеціалістів, їх особистісному розвитку шляхом формування загальнолюдських цінностей, громадянської відповідальності, національної ідентичності та толерантності, що відповідає суспільно-економічним і культурним потребам як України в цілому, так і Запорізької області зокрема. В своїй роботі кафедра права керується </w:t>
      </w:r>
      <w:r w:rsidRPr="00420E3D">
        <w:rPr>
          <w:sz w:val="28"/>
          <w:szCs w:val="28"/>
        </w:rPr>
        <w:lastRenderedPageBreak/>
        <w:t>головними пріоритетами: компетентність, знання, прозорість начального процесу, професіоналізм, вимогливість та відповідальність. Ці принципи були закладені в основу ОП Право.</w:t>
      </w:r>
    </w:p>
    <w:p w:rsidR="006F4D69" w:rsidRPr="00420E3D" w:rsidRDefault="006F4D69" w:rsidP="00BF4918">
      <w:pPr>
        <w:pStyle w:val="a5"/>
        <w:shd w:val="clear" w:color="auto" w:fill="FFFFFF"/>
        <w:spacing w:before="0" w:beforeAutospacing="0" w:after="0" w:afterAutospacing="0"/>
        <w:ind w:firstLine="709"/>
        <w:jc w:val="both"/>
        <w:rPr>
          <w:sz w:val="28"/>
          <w:szCs w:val="28"/>
          <w:lang w:val="uk-UA"/>
        </w:rPr>
      </w:pPr>
      <w:r w:rsidRPr="00420E3D">
        <w:rPr>
          <w:sz w:val="28"/>
          <w:szCs w:val="28"/>
          <w:lang w:val="uk-UA"/>
        </w:rPr>
        <w:t>ОП призначена для підготовки здобувача вищої освіти з фундаментальними знаннями про теоретичні основи права і держави, природу і зміст правових інститутів базових галузей права, що здатен розв’язувати складні спеціалізовані задачі та практичні проблеми у галузі права під час навчання. ОП спрямована на досягнення інтегральної компетентності майбутнього фахівця – здатності вирішувати складні задачі і проблеми у галузі права при здійсненні професійної діяльності, що передбачає проведення досліджень та/або здійснення інновацій, які характеризуються невизначеністю умов і вимог. Особливістю ОП є те, що ш</w:t>
      </w:r>
      <w:r w:rsidRPr="00420E3D">
        <w:rPr>
          <w:iCs/>
          <w:spacing w:val="-2"/>
          <w:sz w:val="28"/>
          <w:szCs w:val="28"/>
          <w:lang w:val="uk-UA"/>
        </w:rPr>
        <w:t xml:space="preserve">ляхи підвищення ефективності підготовки правників є постійним предметом дискусій зацікавлених у цьому сторін (в тому числі </w:t>
      </w:r>
      <w:proofErr w:type="spellStart"/>
      <w:r w:rsidRPr="00420E3D">
        <w:rPr>
          <w:iCs/>
          <w:spacing w:val="-2"/>
          <w:sz w:val="28"/>
          <w:szCs w:val="28"/>
          <w:lang w:val="uk-UA"/>
        </w:rPr>
        <w:t>стейкхолдерів</w:t>
      </w:r>
      <w:proofErr w:type="spellEnd"/>
      <w:r w:rsidRPr="00420E3D">
        <w:rPr>
          <w:iCs/>
          <w:spacing w:val="-2"/>
          <w:sz w:val="28"/>
          <w:szCs w:val="28"/>
          <w:lang w:val="uk-UA"/>
        </w:rPr>
        <w:t>) під час засідань кафедри, круглих столів з проблем практичного права, обговорення результатів навчальної та виробничої практик (з фаху).</w:t>
      </w:r>
    </w:p>
    <w:p w:rsidR="006F4D69" w:rsidRPr="00420E3D" w:rsidRDefault="006F4D69" w:rsidP="00BF4918">
      <w:pPr>
        <w:pStyle w:val="a3"/>
        <w:numPr>
          <w:ilvl w:val="0"/>
          <w:numId w:val="11"/>
        </w:numPr>
        <w:spacing w:after="0" w:line="240" w:lineRule="auto"/>
        <w:rPr>
          <w:rFonts w:ascii="Times New Roman" w:hAnsi="Times New Roman"/>
          <w:b/>
          <w:bCs/>
          <w:sz w:val="28"/>
          <w:szCs w:val="28"/>
          <w:lang w:val="uk-UA"/>
        </w:rPr>
      </w:pPr>
      <w:r w:rsidRPr="00420E3D">
        <w:rPr>
          <w:rFonts w:ascii="Times New Roman" w:hAnsi="Times New Roman"/>
          <w:b/>
          <w:bCs/>
          <w:sz w:val="28"/>
          <w:szCs w:val="28"/>
          <w:lang w:val="uk-UA"/>
        </w:rPr>
        <w:t>ПРОГНОЗ ТЕНДЕНЦІЙ/ЗМІН КАФЕДРИ</w:t>
      </w:r>
    </w:p>
    <w:p w:rsidR="006F4D69" w:rsidRPr="00420E3D" w:rsidRDefault="006F4D69" w:rsidP="00BF4918">
      <w:pPr>
        <w:spacing w:after="0" w:line="240" w:lineRule="auto"/>
        <w:jc w:val="both"/>
        <w:rPr>
          <w:rFonts w:ascii="Times New Roman" w:hAnsi="Times New Roman"/>
          <w:bCs/>
          <w:sz w:val="28"/>
          <w:szCs w:val="28"/>
          <w:lang w:val="uk-UA"/>
        </w:rPr>
      </w:pPr>
      <w:r w:rsidRPr="00420E3D">
        <w:rPr>
          <w:rFonts w:ascii="Times New Roman" w:hAnsi="Times New Roman"/>
          <w:bCs/>
          <w:sz w:val="28"/>
          <w:szCs w:val="28"/>
          <w:lang w:val="uk-UA"/>
        </w:rPr>
        <w:t>Спеціальність 081 право досліджує право як соціальне явище в межах галузі знань, за якою здійснюється підготовка здобувачів вищої освіти  галузі знань 08 Право.</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Тенденції розвитку кафедри і плановані зміни стосуються розширення усіх напрямів діяльності кафедри – наукової, викладацької, виховної, психологічної підтримки учасників освітнього процесу, однак основним пріоритетом залишається діяльність кафедри як структурного підрозділу природничо-географічного факультету Мелітопольського державного педагогічного університету імені Богдана Хмельницького, підрозділу, який забезпечує надання глибоких і ґрунтовних знань, навичок та вмінь. Свою місію ми бачимо у підготовці фахівців, які володіють цілим комплексом сучасних теоретичних і практичних правових знань та умінь, які зможуть забезпечувати професійну діяльність на самому високому рівні і бути конкурентоспроможними.</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Пріоритетним напрямом діяльності кафедри буде викладання правових дисциплін на основі світових стандартів й вимог сучасного суспільства, зокрема:</w:t>
      </w:r>
    </w:p>
    <w:p w:rsidR="006F4D69" w:rsidRPr="00420E3D" w:rsidRDefault="006F4D69" w:rsidP="00BF4918">
      <w:pPr>
        <w:numPr>
          <w:ilvl w:val="0"/>
          <w:numId w:val="4"/>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продовжити, відповідно до загальноприйнятих міжнародних стандартів, формування у здобувачів вищої освіти  вміння інтеріоризації теоретико-прикладних та практичних знань у професійні навички, супроводивши це розробкою відповідних кластерів;</w:t>
      </w:r>
    </w:p>
    <w:p w:rsidR="006F4D69" w:rsidRPr="00420E3D" w:rsidRDefault="006F4D69" w:rsidP="00BF4918">
      <w:pPr>
        <w:numPr>
          <w:ilvl w:val="0"/>
          <w:numId w:val="4"/>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 xml:space="preserve">зважаючи на загальносвітові тенденції підвищення суспільної значущості професії правника, звертати увагу на зростання </w:t>
      </w:r>
      <w:proofErr w:type="spellStart"/>
      <w:r w:rsidRPr="00420E3D">
        <w:rPr>
          <w:rFonts w:ascii="Times New Roman" w:hAnsi="Times New Roman"/>
          <w:sz w:val="28"/>
          <w:szCs w:val="28"/>
          <w:lang w:val="uk-UA"/>
        </w:rPr>
        <w:t>професійно</w:t>
      </w:r>
      <w:proofErr w:type="spellEnd"/>
      <w:r w:rsidRPr="00420E3D">
        <w:rPr>
          <w:rFonts w:ascii="Times New Roman" w:hAnsi="Times New Roman"/>
          <w:sz w:val="28"/>
          <w:szCs w:val="28"/>
          <w:lang w:val="uk-UA"/>
        </w:rPr>
        <w:t>-особистісної компетенції майбутнього юриста;</w:t>
      </w:r>
    </w:p>
    <w:p w:rsidR="006F4D69" w:rsidRPr="00420E3D" w:rsidRDefault="006F4D69" w:rsidP="00BF4918">
      <w:pPr>
        <w:numPr>
          <w:ilvl w:val="0"/>
          <w:numId w:val="4"/>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 xml:space="preserve">оскільки здобувач вищої освіти повинен бути не лише хорошим практиком, але й в майбутньому магістром нашого ВНЗ, спрямувати навчання також на підвищення його наукового і теоретичного рівня, тобто звертати увагу на розвиток </w:t>
      </w:r>
      <w:proofErr w:type="spellStart"/>
      <w:r w:rsidRPr="00420E3D">
        <w:rPr>
          <w:rFonts w:ascii="Times New Roman" w:hAnsi="Times New Roman"/>
          <w:sz w:val="28"/>
          <w:szCs w:val="28"/>
          <w:lang w:val="uk-UA"/>
        </w:rPr>
        <w:t>професійно</w:t>
      </w:r>
      <w:proofErr w:type="spellEnd"/>
      <w:r w:rsidRPr="00420E3D">
        <w:rPr>
          <w:rFonts w:ascii="Times New Roman" w:hAnsi="Times New Roman"/>
          <w:sz w:val="28"/>
          <w:szCs w:val="28"/>
          <w:lang w:val="uk-UA"/>
        </w:rPr>
        <w:t xml:space="preserve"> важливих якостей особистості та прагнення допрофесійного зростання;</w:t>
      </w:r>
    </w:p>
    <w:p w:rsidR="006F4D69" w:rsidRPr="00420E3D" w:rsidRDefault="006F4D69" w:rsidP="00BF4918">
      <w:pPr>
        <w:numPr>
          <w:ilvl w:val="0"/>
          <w:numId w:val="4"/>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 xml:space="preserve">зважаючи на вимоги сьогодення, що існують як в Україні, так і в усьому світі, щодо необхідності підготовки фахівців, сприяти розширенню бази виробничої практики майбутніх фахівців, як можливості майбутнього </w:t>
      </w:r>
      <w:r w:rsidRPr="00420E3D">
        <w:rPr>
          <w:rFonts w:ascii="Times New Roman" w:hAnsi="Times New Roman"/>
          <w:sz w:val="28"/>
          <w:szCs w:val="28"/>
          <w:lang w:val="uk-UA"/>
        </w:rPr>
        <w:lastRenderedPageBreak/>
        <w:t>працевлаштування та розвитку конкурентоспроможності майбутнього юриста;</w:t>
      </w:r>
    </w:p>
    <w:p w:rsidR="006F4D69" w:rsidRPr="00420E3D" w:rsidRDefault="006F4D69" w:rsidP="00BF4918">
      <w:pPr>
        <w:numPr>
          <w:ilvl w:val="0"/>
          <w:numId w:val="4"/>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сприяти підвищенню ролі академічної мобільності здобувачів вищої освіти та викладачів кафедри, з метою формування прагнення до професійного зростання та самовдосконалення.</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Детальніше заплановані заходи представлені у положеннях програми.</w:t>
      </w:r>
    </w:p>
    <w:p w:rsidR="006F4D69" w:rsidRPr="00420E3D" w:rsidRDefault="006F4D69" w:rsidP="00BF4918">
      <w:pPr>
        <w:spacing w:after="0" w:line="240" w:lineRule="auto"/>
        <w:ind w:firstLine="709"/>
        <w:rPr>
          <w:rFonts w:ascii="Times New Roman" w:hAnsi="Times New Roman"/>
          <w:b/>
          <w:bCs/>
          <w:sz w:val="28"/>
          <w:szCs w:val="28"/>
          <w:lang w:val="uk-UA"/>
        </w:rPr>
      </w:pPr>
      <w:r w:rsidRPr="00420E3D">
        <w:rPr>
          <w:rFonts w:ascii="Times New Roman" w:hAnsi="Times New Roman"/>
          <w:b/>
          <w:bCs/>
          <w:sz w:val="28"/>
          <w:szCs w:val="28"/>
          <w:lang w:val="uk-UA"/>
        </w:rPr>
        <w:t>3. КОНЦЕПЦІЯ РОЗВИТКУ КАФЕДРИ</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Як зазначалося вище, головним орієнтиром роботи кафедри є формування у майбутніх фахівців професійної компетенції, вміння нарощувати та ефективно використовувати свій фаховий потенціал, будувати своє конкурентоспроможне майбутнє, досягати найкращих результатів в обраній професії.</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Також серед стратегічних завдань діяльності кафедри, як і всіх структур університету, треба назвати рівноправне входження до світового, в першу чергу європейського, освітнього простору, через розширення міжнародних </w:t>
      </w:r>
      <w:proofErr w:type="spellStart"/>
      <w:r w:rsidRPr="00420E3D">
        <w:rPr>
          <w:rFonts w:ascii="Times New Roman" w:hAnsi="Times New Roman"/>
          <w:sz w:val="28"/>
          <w:szCs w:val="28"/>
          <w:lang w:val="uk-UA"/>
        </w:rPr>
        <w:t>зв’язків</w:t>
      </w:r>
      <w:proofErr w:type="spellEnd"/>
      <w:r w:rsidRPr="00420E3D">
        <w:rPr>
          <w:rFonts w:ascii="Times New Roman" w:hAnsi="Times New Roman"/>
          <w:sz w:val="28"/>
          <w:szCs w:val="28"/>
          <w:lang w:val="uk-UA"/>
        </w:rPr>
        <w:t>, використання стажувань, стипендій, грантів, наукових публікацій, запрошення провідних фахівців для прочитання циклу лекцій чи проведення майстер-класів.</w:t>
      </w:r>
    </w:p>
    <w:p w:rsidR="006F4D69" w:rsidRPr="00420E3D" w:rsidRDefault="006F4D69" w:rsidP="00BF4918">
      <w:pPr>
        <w:spacing w:after="0" w:line="240" w:lineRule="auto"/>
        <w:ind w:firstLine="709"/>
        <w:rPr>
          <w:rFonts w:ascii="Times New Roman" w:hAnsi="Times New Roman"/>
          <w:b/>
          <w:bCs/>
          <w:sz w:val="28"/>
          <w:szCs w:val="28"/>
          <w:lang w:val="uk-UA"/>
        </w:rPr>
      </w:pPr>
      <w:r w:rsidRPr="00420E3D">
        <w:rPr>
          <w:rFonts w:ascii="Times New Roman" w:hAnsi="Times New Roman"/>
          <w:b/>
          <w:bCs/>
          <w:sz w:val="28"/>
          <w:szCs w:val="28"/>
          <w:lang w:val="uk-UA"/>
        </w:rPr>
        <w:t>3.1. ОРІЄНТИРИ КОНЦЕПЦІЇ</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Кафедра права – це кафедра п’ятилітньої  традиції викладання права в нашому університеті. Підтримання цих традицій ми вважаємо своїм обов’язком. Отже, першим орієнтиром концепції розвитку кафедри є високий рівень вимог до викладання всіх без виключення дисциплін, висока професійна та загальна ерудиція викладачів, висока культура викладання, спонукання до активного, творчого засвоєння знань студентами, чому сприяє атмосфера читання лекцій, проведення семінарських та практичних занять.</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Другий орієнтир пов'язаний з ключовим положенням кафедри як такої, що забезпечує надання базових фахових знань з права – науки, що </w:t>
      </w:r>
      <w:proofErr w:type="spellStart"/>
      <w:r w:rsidRPr="00420E3D">
        <w:rPr>
          <w:rFonts w:ascii="Times New Roman" w:hAnsi="Times New Roman"/>
          <w:sz w:val="28"/>
          <w:szCs w:val="28"/>
          <w:lang w:val="uk-UA"/>
        </w:rPr>
        <w:t>динамічно</w:t>
      </w:r>
      <w:proofErr w:type="spellEnd"/>
      <w:r w:rsidRPr="00420E3D">
        <w:rPr>
          <w:rFonts w:ascii="Times New Roman" w:hAnsi="Times New Roman"/>
          <w:sz w:val="28"/>
          <w:szCs w:val="28"/>
          <w:lang w:val="uk-UA"/>
        </w:rPr>
        <w:t xml:space="preserve"> та швидко розвивається і є надзвичайно затребувана в сучасному суспільстві. Відтак, кафедра постійно переглядає і оновлює навчальні програми, методичні рекомендації з основних курсів, а також </w:t>
      </w:r>
      <w:proofErr w:type="spellStart"/>
      <w:r w:rsidRPr="00420E3D">
        <w:rPr>
          <w:rFonts w:ascii="Times New Roman" w:hAnsi="Times New Roman"/>
          <w:sz w:val="28"/>
          <w:szCs w:val="28"/>
          <w:lang w:val="uk-UA"/>
        </w:rPr>
        <w:t>динамічно</w:t>
      </w:r>
      <w:proofErr w:type="spellEnd"/>
      <w:r w:rsidRPr="00420E3D">
        <w:rPr>
          <w:rFonts w:ascii="Times New Roman" w:hAnsi="Times New Roman"/>
          <w:sz w:val="28"/>
          <w:szCs w:val="28"/>
          <w:lang w:val="uk-UA"/>
        </w:rPr>
        <w:t xml:space="preserve"> реагує на суспільний запит до фахівців-правників і оновлює список курсів, які вона забезпечує, додаючи до нього нові (такі як Виконавче провадження, Місцеве самоврядування, Правове регулювання туристичної діяльності, Рекреаційне право, Право Європейського Союзу тощо).</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Майбутні фахівці отримують фундаментальну правову базу, яка: забезпечує формування інтересу та схильності до дослідження внутрішнього світу людини; сприяє подальшому засвоєнню студентами суттєвих правових понять, теорій, закономірностей з інших напрямків правового знання.</w:t>
      </w: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t>3.2.ОБГРУНТУВАННЯ КОНЦЕПТУАЛЬНОЇ ІДЕЇ РОЗВИТКУ КАФЕДРИ</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 xml:space="preserve">Підґрунтям для розробки програми розвитку кафедри є Стратегія розвитку Мелітопольського державного педагогічного університету імені Богдана Хмельницького, Статут Університету, що визначає концепцію діяльності кафедри психології, Положення про кафедру права. В умовах оновлення змісту вищої освіти і реформування педагогічних і дидактичних методів і прийомів, спрямованих на формування </w:t>
      </w:r>
      <w:proofErr w:type="spellStart"/>
      <w:r w:rsidRPr="00420E3D">
        <w:rPr>
          <w:rFonts w:ascii="Times New Roman" w:hAnsi="Times New Roman"/>
          <w:sz w:val="28"/>
          <w:szCs w:val="28"/>
          <w:lang w:val="uk-UA"/>
        </w:rPr>
        <w:t>компетентісного</w:t>
      </w:r>
      <w:proofErr w:type="spellEnd"/>
      <w:r w:rsidRPr="00420E3D">
        <w:rPr>
          <w:rFonts w:ascii="Times New Roman" w:hAnsi="Times New Roman"/>
          <w:sz w:val="28"/>
          <w:szCs w:val="28"/>
          <w:lang w:val="uk-UA"/>
        </w:rPr>
        <w:t xml:space="preserve"> підходу до отримання і застосування знань виникає необхідність моделювання нового змісту базових навчальних дисциплін.</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lastRenderedPageBreak/>
        <w:t>4. ПРИЗНАЧЕННЯ, МЕТА І ЗАВДАННЯ КАФЕДРИ</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Концепція розвитку кафедри  права ґрунтується на реалізації освітніх, наукових та організаційних заходів щодо підготовки висококваліфікованих фахівців.</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Відповідно до Закону України «Про вищу освіту», кафедра – це базовий структурний підрозділ ЗВО, що здійснює освітню і методичну діяльність з однієї або кількох споріднених спеціальностей чи навчальних дисциплін і здійснює наукову, науково-дослідну діяльність за певним напрямом. Кафедра права функціонує у складі природничо-географічного факультету як один з основних підрозділів і здійснює підготовку фахівців за освітньо-кваліфікаційними рівнями «бакалавр» за спеціальністю 081 Право.   Метою роботи кафедри є науковий та науково-методичний пошук у впровадженні новітніх підходів до сучасного викладання правових дисциплін.</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Свою місію ми вбачаємо в отриманні майбутніми фахівцями фундаментальної юридичної бази, яка: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забезпечує формування інтересу та схильності до дослідження внутрішнього світу людини як члена громадянського суспільства;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сприяє подальшому засвоєнню здобувачами вищої освіти суттєвих правових понять, теорій, закономірностей з різних напрямків правового знання тощо;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зумовлює професійні шляхи відпрацювання практичних навичок правового дослідження.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Задля досягнення мети – стати одним із провідних центрів з-поміж профільних підрозділів провідних університетів слід реалізувати наступні стратегічні завдання: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Здійснити модифікацію навчальних робочих програм/</w:t>
      </w:r>
      <w:proofErr w:type="spellStart"/>
      <w:r w:rsidRPr="00420E3D">
        <w:rPr>
          <w:rFonts w:ascii="Times New Roman" w:hAnsi="Times New Roman"/>
          <w:sz w:val="28"/>
          <w:szCs w:val="28"/>
          <w:lang w:val="uk-UA"/>
        </w:rPr>
        <w:t>силабусів</w:t>
      </w:r>
      <w:proofErr w:type="spellEnd"/>
      <w:r w:rsidRPr="00420E3D">
        <w:rPr>
          <w:rFonts w:ascii="Times New Roman" w:hAnsi="Times New Roman"/>
          <w:sz w:val="28"/>
          <w:szCs w:val="28"/>
          <w:lang w:val="uk-UA"/>
        </w:rPr>
        <w:t xml:space="preserve"> з базових курсів з метою узгодження зі змістовими стандартами європейського та світового освітнього простору; </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 Обновити парк апаратурних, комп’ютерних та бланкових методів і технік;</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Вдосконалювати фахові навички викладачів шляхом співпраці з міжнародними освітніми проектами і програмами;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Проводити найбільш авторитетні масові наукові заходи (конференції, круглі столи, семінари, тренінгові програми та ін.) із окремих галузей права.</w:t>
      </w: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t>5. ПРІОРИТЕТНІ НАПРЯМИ РОБОТИ КАФЕДРИ</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Пріоритетними напрямами у роботі кафедри слід вважати:</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удосконалення та оновлення навчальних робочих програм, з базових курсів з метою узгодження зі змістовими стандартами європейського та світового освітнього простору;</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 створення сучасної методичної літератури (методичних розробок, контрольних завдань, практикумів);</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 підготовка до видання навчально-методичних посібників з профільних навчальних дисциплін;</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організація та проведення раз на три роки Всеукраїнської конференції.</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Кафедра планує пошук проектів й грантів та започатковувати нові відповідно до профілю та перспектив розвитку кафедри.</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b/>
          <w:bCs/>
          <w:sz w:val="28"/>
          <w:szCs w:val="28"/>
          <w:lang w:val="uk-UA"/>
        </w:rPr>
      </w:pP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lastRenderedPageBreak/>
        <w:t>ОСНОВНІ НАПРЯМИ НАУКОВОЇ РОБОТИ КАФЕДРИ</w:t>
      </w:r>
    </w:p>
    <w:p w:rsidR="006F4D69" w:rsidRPr="00420E3D" w:rsidRDefault="006F4D69" w:rsidP="00BF4918">
      <w:pPr>
        <w:spacing w:after="0" w:line="240" w:lineRule="auto"/>
        <w:ind w:firstLine="720"/>
        <w:jc w:val="both"/>
        <w:rPr>
          <w:rFonts w:ascii="Times New Roman" w:hAnsi="Times New Roman"/>
          <w:b/>
          <w:sz w:val="28"/>
          <w:szCs w:val="28"/>
          <w:lang w:val="uk-UA"/>
        </w:rPr>
      </w:pPr>
      <w:r w:rsidRPr="00420E3D">
        <w:rPr>
          <w:rFonts w:ascii="Times New Roman" w:hAnsi="Times New Roman"/>
          <w:sz w:val="28"/>
          <w:szCs w:val="28"/>
          <w:lang w:val="uk-UA"/>
        </w:rPr>
        <w:t>Тема кафедри:</w:t>
      </w:r>
      <w:r w:rsidRPr="00420E3D">
        <w:rPr>
          <w:rFonts w:ascii="Times New Roman" w:hAnsi="Times New Roman"/>
          <w:b/>
          <w:sz w:val="28"/>
          <w:szCs w:val="28"/>
          <w:lang w:val="uk-UA"/>
        </w:rPr>
        <w:t xml:space="preserve"> «Теоретичні та практичні аспекти розвитку окремих галузей права в Україні»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0"/>
        <w:gridCol w:w="8541"/>
      </w:tblGrid>
      <w:tr w:rsidR="006F4D69" w:rsidRPr="00420E3D" w:rsidTr="0075218F">
        <w:tc>
          <w:tcPr>
            <w:tcW w:w="538" w:type="pct"/>
            <w:vAlign w:val="bottom"/>
          </w:tcPr>
          <w:p w:rsidR="006F4D69" w:rsidRPr="00420E3D" w:rsidRDefault="006F4D69" w:rsidP="00BF4918">
            <w:pPr>
              <w:spacing w:after="0" w:line="240" w:lineRule="auto"/>
              <w:jc w:val="center"/>
              <w:rPr>
                <w:rFonts w:ascii="Times New Roman" w:hAnsi="Times New Roman"/>
                <w:sz w:val="28"/>
                <w:szCs w:val="28"/>
                <w:lang w:val="uk-UA"/>
              </w:rPr>
            </w:pPr>
            <w:r w:rsidRPr="00420E3D">
              <w:rPr>
                <w:rFonts w:ascii="Times New Roman" w:hAnsi="Times New Roman"/>
                <w:sz w:val="28"/>
                <w:szCs w:val="28"/>
                <w:lang w:val="uk-UA"/>
              </w:rPr>
              <w:t>№ п/п</w:t>
            </w:r>
          </w:p>
        </w:tc>
        <w:tc>
          <w:tcPr>
            <w:tcW w:w="4462" w:type="pct"/>
          </w:tcPr>
          <w:p w:rsidR="006F4D69" w:rsidRPr="00420E3D" w:rsidRDefault="006F4D69" w:rsidP="00BF4918">
            <w:pPr>
              <w:spacing w:after="0" w:line="240" w:lineRule="auto"/>
              <w:jc w:val="center"/>
              <w:rPr>
                <w:rFonts w:ascii="Times New Roman" w:hAnsi="Times New Roman"/>
                <w:sz w:val="28"/>
                <w:szCs w:val="28"/>
                <w:lang w:val="uk-UA"/>
              </w:rPr>
            </w:pPr>
            <w:r w:rsidRPr="00420E3D">
              <w:rPr>
                <w:rFonts w:ascii="Times New Roman" w:hAnsi="Times New Roman"/>
                <w:sz w:val="28"/>
                <w:szCs w:val="28"/>
                <w:lang w:val="uk-UA"/>
              </w:rPr>
              <w:t>Індивідуальні науково-дослідні теми</w:t>
            </w:r>
          </w:p>
        </w:tc>
      </w:tr>
      <w:tr w:rsidR="006F4D69" w:rsidRPr="00420E3D" w:rsidTr="0075218F">
        <w:tc>
          <w:tcPr>
            <w:tcW w:w="538" w:type="pct"/>
            <w:vAlign w:val="bottom"/>
          </w:tcPr>
          <w:p w:rsidR="006F4D69" w:rsidRPr="00420E3D" w:rsidRDefault="006F4D69" w:rsidP="00BF4918">
            <w:pPr>
              <w:numPr>
                <w:ilvl w:val="0"/>
                <w:numId w:val="5"/>
              </w:numPr>
              <w:spacing w:after="0" w:line="240" w:lineRule="auto"/>
              <w:ind w:left="0"/>
              <w:jc w:val="center"/>
              <w:rPr>
                <w:rFonts w:ascii="Times New Roman" w:hAnsi="Times New Roman"/>
                <w:sz w:val="28"/>
                <w:szCs w:val="28"/>
                <w:lang w:val="uk-UA"/>
              </w:rPr>
            </w:pPr>
          </w:p>
        </w:tc>
        <w:tc>
          <w:tcPr>
            <w:tcW w:w="4462" w:type="pct"/>
          </w:tcPr>
          <w:p w:rsidR="006F4D69" w:rsidRPr="00420E3D" w:rsidRDefault="006F4D69" w:rsidP="00BF4918">
            <w:p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 xml:space="preserve">Проблеми децентралізації влади та </w:t>
            </w:r>
            <w:proofErr w:type="spellStart"/>
            <w:r w:rsidRPr="00420E3D">
              <w:rPr>
                <w:rFonts w:ascii="Times New Roman" w:hAnsi="Times New Roman"/>
                <w:sz w:val="28"/>
                <w:szCs w:val="28"/>
                <w:lang w:val="uk-UA"/>
              </w:rPr>
              <w:t>конституцівізм</w:t>
            </w:r>
            <w:proofErr w:type="spellEnd"/>
            <w:r w:rsidRPr="00420E3D">
              <w:rPr>
                <w:rFonts w:ascii="Times New Roman" w:hAnsi="Times New Roman"/>
                <w:sz w:val="28"/>
                <w:szCs w:val="28"/>
                <w:lang w:val="uk-UA"/>
              </w:rPr>
              <w:t xml:space="preserve"> в Україні : теоретико-правові аспекти</w:t>
            </w:r>
          </w:p>
        </w:tc>
      </w:tr>
      <w:tr w:rsidR="006F4D69" w:rsidRPr="00420E3D" w:rsidTr="0075218F">
        <w:tc>
          <w:tcPr>
            <w:tcW w:w="538" w:type="pct"/>
            <w:vAlign w:val="bottom"/>
          </w:tcPr>
          <w:p w:rsidR="006F4D69" w:rsidRPr="00420E3D" w:rsidRDefault="006F4D69" w:rsidP="00BF4918">
            <w:pPr>
              <w:numPr>
                <w:ilvl w:val="0"/>
                <w:numId w:val="5"/>
              </w:numPr>
              <w:spacing w:after="0" w:line="240" w:lineRule="auto"/>
              <w:ind w:left="0"/>
              <w:jc w:val="center"/>
              <w:rPr>
                <w:rFonts w:ascii="Times New Roman" w:hAnsi="Times New Roman"/>
                <w:sz w:val="28"/>
                <w:szCs w:val="28"/>
                <w:lang w:val="uk-UA"/>
              </w:rPr>
            </w:pPr>
          </w:p>
        </w:tc>
        <w:tc>
          <w:tcPr>
            <w:tcW w:w="4462" w:type="pct"/>
          </w:tcPr>
          <w:p w:rsidR="006F4D69" w:rsidRPr="00420E3D" w:rsidRDefault="006F4D69" w:rsidP="00BF4918">
            <w:p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Історико-правові аспекти розвитку державності України</w:t>
            </w:r>
          </w:p>
        </w:tc>
      </w:tr>
      <w:tr w:rsidR="006F4D69" w:rsidRPr="00420E3D" w:rsidTr="0075218F">
        <w:tc>
          <w:tcPr>
            <w:tcW w:w="538" w:type="pct"/>
            <w:vAlign w:val="bottom"/>
          </w:tcPr>
          <w:p w:rsidR="006F4D69" w:rsidRPr="00420E3D" w:rsidRDefault="006F4D69" w:rsidP="00BF4918">
            <w:pPr>
              <w:numPr>
                <w:ilvl w:val="0"/>
                <w:numId w:val="5"/>
              </w:numPr>
              <w:spacing w:after="0" w:line="240" w:lineRule="auto"/>
              <w:ind w:left="0"/>
              <w:jc w:val="center"/>
              <w:rPr>
                <w:rFonts w:ascii="Times New Roman" w:hAnsi="Times New Roman"/>
                <w:sz w:val="28"/>
                <w:szCs w:val="28"/>
                <w:lang w:val="uk-UA"/>
              </w:rPr>
            </w:pPr>
          </w:p>
        </w:tc>
        <w:tc>
          <w:tcPr>
            <w:tcW w:w="4462" w:type="pct"/>
          </w:tcPr>
          <w:p w:rsidR="006F4D69" w:rsidRPr="00420E3D" w:rsidRDefault="006F4D69" w:rsidP="00BF4918">
            <w:p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Теоретико-правове забезпечення кримінального процесу в Україні</w:t>
            </w:r>
          </w:p>
        </w:tc>
      </w:tr>
      <w:tr w:rsidR="006F4D69" w:rsidRPr="00420E3D" w:rsidTr="0075218F">
        <w:tc>
          <w:tcPr>
            <w:tcW w:w="538" w:type="pct"/>
            <w:vAlign w:val="bottom"/>
          </w:tcPr>
          <w:p w:rsidR="006F4D69" w:rsidRPr="00420E3D" w:rsidRDefault="006F4D69" w:rsidP="00BF4918">
            <w:pPr>
              <w:numPr>
                <w:ilvl w:val="0"/>
                <w:numId w:val="5"/>
              </w:numPr>
              <w:spacing w:after="0" w:line="240" w:lineRule="auto"/>
              <w:ind w:left="0"/>
              <w:jc w:val="center"/>
              <w:rPr>
                <w:rFonts w:ascii="Times New Roman" w:hAnsi="Times New Roman"/>
                <w:sz w:val="28"/>
                <w:szCs w:val="28"/>
                <w:lang w:val="uk-UA"/>
              </w:rPr>
            </w:pPr>
          </w:p>
        </w:tc>
        <w:tc>
          <w:tcPr>
            <w:tcW w:w="4462" w:type="pct"/>
          </w:tcPr>
          <w:p w:rsidR="006F4D69" w:rsidRPr="00420E3D" w:rsidRDefault="006F4D69" w:rsidP="00BF4918">
            <w:p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Екологічне виховання молоді: правове забезпечення екологізації навчального процесу.</w:t>
            </w:r>
          </w:p>
        </w:tc>
      </w:tr>
      <w:tr w:rsidR="006F4D69" w:rsidRPr="00420E3D" w:rsidTr="0075218F">
        <w:tc>
          <w:tcPr>
            <w:tcW w:w="538" w:type="pct"/>
            <w:vAlign w:val="bottom"/>
          </w:tcPr>
          <w:p w:rsidR="006F4D69" w:rsidRPr="00420E3D" w:rsidRDefault="006F4D69" w:rsidP="00BF4918">
            <w:pPr>
              <w:numPr>
                <w:ilvl w:val="0"/>
                <w:numId w:val="5"/>
              </w:numPr>
              <w:spacing w:after="0" w:line="240" w:lineRule="auto"/>
              <w:ind w:left="0"/>
              <w:jc w:val="center"/>
              <w:rPr>
                <w:rFonts w:ascii="Times New Roman" w:hAnsi="Times New Roman"/>
                <w:sz w:val="28"/>
                <w:szCs w:val="28"/>
                <w:lang w:val="uk-UA"/>
              </w:rPr>
            </w:pPr>
          </w:p>
        </w:tc>
        <w:tc>
          <w:tcPr>
            <w:tcW w:w="4462" w:type="pct"/>
          </w:tcPr>
          <w:p w:rsidR="006F4D69" w:rsidRPr="00420E3D" w:rsidRDefault="006F4D69" w:rsidP="00BF4918">
            <w:p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Теоретико-правовий підхід до експертизи нормативно-правових актів.</w:t>
            </w:r>
          </w:p>
        </w:tc>
      </w:tr>
    </w:tbl>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Розробка та впровадження конкурентоспроможних прикладних розробок та новітніх технології за пріоритетними напрямами розвитку науки і техніки:</w:t>
      </w:r>
    </w:p>
    <w:p w:rsidR="006F4D69" w:rsidRPr="00420E3D" w:rsidRDefault="006F4D69" w:rsidP="00BF4918">
      <w:pPr>
        <w:numPr>
          <w:ilvl w:val="0"/>
          <w:numId w:val="6"/>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Впровадження наукових розробок викладачів в практику, отримання охоронних документів.</w:t>
      </w: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t>6. ОСНОВНІ МЕХАНІЗМИ РЕАЛІЗАЦІЇ ПРОГРАМИ РОЗВИТКУ КАФЕДРИ</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Робота кафедри має комплексний характер, навчально-виробнича діяльність узгоджується з науково-дослідницькою роботою. Підвищення наукового рівня кадрового складу кафедри забезпечується за рахунок підготовки кандидатів через цільову аспірантуру, а також через підвищення кваліфікації науково-педагогічних працівників.</w:t>
      </w: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t>6.1. СТРУКТУРА ОРГАНІЗАЦІЇ ОСВІТНЬОЇ ДІЯЛЬНОСТІ</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В аспекті освітньої діяльності кафедра планує здійснити такі заходи:</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 поглиблювати інтеграцію освіти з практикою в освітніх закладах, розвивати зв’язки кафедри з провідними організаціями, які пред’являють попит на випускників кафедри, використовувати їх зв’язки для інтелектуального, кадрового та матеріального забезпечення навчального процесу;</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налагодити ефективний зв’язок з майбутніми випускниками кафедри для поширення університетських цінностей та взаємодопомоги як у подальшому кар’єрному зростанні, так і для встановлення зворотного зв’язку з метою коригування освітнього процесу;</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брати активну участь у святкуванні загальнодержавних, університетських та факультетських свят, посвяті у першокурсники, випускних вечорах, Днях університету та факультету, формування шанобливого ставлення до ветеранів війни і праці;</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налагодити ефективний зв’язок кураторів груп із гуртожитками, де проживають іногородні студенти;</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ознайомлювати студентів і науково-педагогічних працівників з юридичними документами, наказами і розпорядженнями керівництва Університету та факультету для формування правової культури;</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удосконалювати </w:t>
      </w:r>
      <w:proofErr w:type="spellStart"/>
      <w:r w:rsidRPr="00420E3D">
        <w:rPr>
          <w:rFonts w:ascii="Times New Roman" w:hAnsi="Times New Roman"/>
          <w:sz w:val="28"/>
          <w:szCs w:val="28"/>
          <w:lang w:val="uk-UA"/>
        </w:rPr>
        <w:t>професійно</w:t>
      </w:r>
      <w:proofErr w:type="spellEnd"/>
      <w:r w:rsidRPr="00420E3D">
        <w:rPr>
          <w:rFonts w:ascii="Times New Roman" w:hAnsi="Times New Roman"/>
          <w:sz w:val="28"/>
          <w:szCs w:val="28"/>
          <w:lang w:val="uk-UA"/>
        </w:rPr>
        <w:t>-організаційну роботу з метою формування якісного контингенту студентів зі спеціальності шляхом проведення презентацій, олімпіад, Дня відчинених дверей тощо;</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працювати над комп’ютеризацією освітнього процесу;</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lastRenderedPageBreak/>
        <w:t>- працювати над розробкою програм подвійних дипломів;</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адаптувати навчальні плани з урахуванням потреб життя, розвитку науки, а також вимог Болонського процесу.</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xml:space="preserve">- головною метою освітнього процесу є забезпечення розвитку суспільно активної молодої людини, яка поєднує у собі високу професійну компетентність правника-дослідника та викладача правових дисциплін, широку культурну ерудицію, глибоку духовність, моральну чистоту і особисту відповідальність; </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Зміст головної мети конкретизується у завданнях освітнього роботи, які являють собою:</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посилення значення виховного аспекту навчального процесу;</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досягнення збалансованості обсягу наукової інформації та відповідних умов і засобів її подання студентам;</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заохочення студентів до самостійної, творчої роботи, яка формує навички самоорганізації;</w:t>
      </w:r>
    </w:p>
    <w:p w:rsidR="006F4D69" w:rsidRPr="00420E3D" w:rsidRDefault="006F4D69" w:rsidP="00BF4918">
      <w:pPr>
        <w:spacing w:after="0" w:line="240" w:lineRule="auto"/>
        <w:ind w:firstLine="709"/>
        <w:jc w:val="both"/>
        <w:rPr>
          <w:rStyle w:val="apple-converted-space"/>
          <w:rFonts w:ascii="Times New Roman" w:hAnsi="Times New Roman"/>
          <w:sz w:val="28"/>
          <w:szCs w:val="28"/>
          <w:lang w:val="uk-UA"/>
        </w:rPr>
      </w:pPr>
      <w:r w:rsidRPr="00420E3D">
        <w:rPr>
          <w:rFonts w:ascii="Times New Roman" w:hAnsi="Times New Roman"/>
          <w:sz w:val="28"/>
          <w:szCs w:val="28"/>
          <w:lang w:val="uk-UA"/>
        </w:rPr>
        <w:t>• підвищення дисципліни студентів шляхом формування професійної ідентичності, яка включає в себе певні моральні вимоги і сподівання суспільства;</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активне залучення професорсько-викладацького складу до всіх форм навчально-виховної роботи зі студентами.</w:t>
      </w:r>
    </w:p>
    <w:p w:rsidR="006F4D69" w:rsidRPr="00420E3D" w:rsidRDefault="006F4D69" w:rsidP="00BF4918">
      <w:pPr>
        <w:spacing w:after="0" w:line="240" w:lineRule="auto"/>
        <w:ind w:firstLine="709"/>
        <w:jc w:val="both"/>
        <w:rPr>
          <w:rFonts w:ascii="Times New Roman" w:hAnsi="Times New Roman"/>
          <w:b/>
          <w:bCs/>
          <w:sz w:val="28"/>
          <w:szCs w:val="28"/>
          <w:lang w:val="uk-UA"/>
        </w:rPr>
      </w:pPr>
      <w:r w:rsidRPr="00420E3D">
        <w:rPr>
          <w:rFonts w:ascii="Times New Roman" w:hAnsi="Times New Roman"/>
          <w:b/>
          <w:bCs/>
          <w:sz w:val="28"/>
          <w:szCs w:val="28"/>
          <w:lang w:val="uk-UA"/>
        </w:rPr>
        <w:t>6.2.  ПОКРАЩЕННЯ ЯКІСНОГО СКЛАДУ КАФЕДРИ.</w:t>
      </w:r>
    </w:p>
    <w:p w:rsidR="006F4D69" w:rsidRPr="00420E3D" w:rsidRDefault="006F4D69" w:rsidP="00BF4918">
      <w:pPr>
        <w:numPr>
          <w:ilvl w:val="0"/>
          <w:numId w:val="8"/>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Підготовка професорсько-викладацького складу, підвищення якісних характеристик потенціалу кафедри спрямована на:</w:t>
      </w:r>
    </w:p>
    <w:p w:rsidR="006F4D69" w:rsidRPr="00420E3D" w:rsidRDefault="006F4D69" w:rsidP="00BF4918">
      <w:pPr>
        <w:numPr>
          <w:ilvl w:val="0"/>
          <w:numId w:val="8"/>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отримання вченого звання доцента та професора;</w:t>
      </w:r>
    </w:p>
    <w:p w:rsidR="006F4D69" w:rsidRPr="00420E3D" w:rsidRDefault="006F4D69" w:rsidP="00BF4918">
      <w:pPr>
        <w:numPr>
          <w:ilvl w:val="0"/>
          <w:numId w:val="8"/>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отримання посади доцента через виконання всіх вимог, що висуваються, зокрема через підготовку необхідної кількості науково вартісних публікацій;</w:t>
      </w:r>
    </w:p>
    <w:p w:rsidR="006F4D69" w:rsidRPr="00420E3D" w:rsidRDefault="006F4D69" w:rsidP="00BF4918">
      <w:pPr>
        <w:numPr>
          <w:ilvl w:val="0"/>
          <w:numId w:val="8"/>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підготовку і захист кандидатських і докторських дисертацій через аспірантуру, докторантуру;</w:t>
      </w:r>
    </w:p>
    <w:p w:rsidR="003845AA" w:rsidRPr="00420E3D" w:rsidRDefault="003845AA" w:rsidP="003845AA">
      <w:pPr>
        <w:spacing w:after="0" w:line="240" w:lineRule="auto"/>
        <w:ind w:left="720"/>
        <w:jc w:val="both"/>
        <w:rPr>
          <w:rFonts w:ascii="Times New Roman" w:hAnsi="Times New Roman"/>
          <w:sz w:val="28"/>
          <w:szCs w:val="28"/>
          <w:lang w:val="uk-UA"/>
        </w:rPr>
      </w:pPr>
      <w:r w:rsidRPr="00420E3D">
        <w:rPr>
          <w:rFonts w:ascii="Times New Roman" w:hAnsi="Times New Roman"/>
          <w:sz w:val="28"/>
          <w:szCs w:val="28"/>
          <w:lang w:val="uk-UA"/>
        </w:rPr>
        <w:t>ВИКОНАННЯ ЦЬОГО ЗАВДАННЯ ПЕРЕДБАЧАЄ:</w:t>
      </w:r>
    </w:p>
    <w:p w:rsidR="003845AA" w:rsidRPr="00420E3D" w:rsidRDefault="003845AA" w:rsidP="003845AA">
      <w:pPr>
        <w:numPr>
          <w:ilvl w:val="0"/>
          <w:numId w:val="8"/>
        </w:num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 xml:space="preserve">• захист кандидатської дисертації асистента кафедри </w:t>
      </w:r>
      <w:proofErr w:type="spellStart"/>
      <w:r w:rsidRPr="00420E3D">
        <w:rPr>
          <w:rFonts w:ascii="Times New Roman" w:hAnsi="Times New Roman"/>
          <w:sz w:val="28"/>
          <w:szCs w:val="28"/>
          <w:lang w:val="uk-UA"/>
        </w:rPr>
        <w:t>Нєвзорової</w:t>
      </w:r>
      <w:proofErr w:type="spellEnd"/>
      <w:r w:rsidRPr="00420E3D">
        <w:rPr>
          <w:rFonts w:ascii="Times New Roman" w:hAnsi="Times New Roman"/>
          <w:sz w:val="28"/>
          <w:szCs w:val="28"/>
          <w:lang w:val="uk-UA"/>
        </w:rPr>
        <w:t xml:space="preserve"> І.В.; </w:t>
      </w:r>
    </w:p>
    <w:p w:rsidR="003845AA" w:rsidRPr="00420E3D" w:rsidRDefault="003845AA" w:rsidP="003845AA">
      <w:pPr>
        <w:numPr>
          <w:ilvl w:val="0"/>
          <w:numId w:val="8"/>
        </w:numPr>
        <w:spacing w:after="0" w:line="240" w:lineRule="auto"/>
        <w:jc w:val="both"/>
        <w:rPr>
          <w:rFonts w:ascii="Times New Roman" w:hAnsi="Times New Roman"/>
          <w:sz w:val="28"/>
          <w:szCs w:val="28"/>
          <w:lang w:val="uk-UA"/>
        </w:rPr>
      </w:pPr>
      <w:r w:rsidRPr="00420E3D">
        <w:rPr>
          <w:rFonts w:ascii="Times New Roman" w:hAnsi="Times New Roman"/>
          <w:sz w:val="28"/>
          <w:szCs w:val="28"/>
          <w:lang w:val="uk-UA"/>
        </w:rPr>
        <w:t xml:space="preserve">• захист кандидатської дисертації старшого викладача </w:t>
      </w:r>
      <w:proofErr w:type="spellStart"/>
      <w:r w:rsidRPr="00420E3D">
        <w:rPr>
          <w:rFonts w:ascii="Times New Roman" w:hAnsi="Times New Roman"/>
          <w:sz w:val="28"/>
          <w:szCs w:val="28"/>
          <w:lang w:val="uk-UA"/>
        </w:rPr>
        <w:t>МінковоїО.Г</w:t>
      </w:r>
      <w:proofErr w:type="spellEnd"/>
      <w:r w:rsidRPr="00420E3D">
        <w:rPr>
          <w:rFonts w:ascii="Times New Roman" w:hAnsi="Times New Roman"/>
          <w:sz w:val="28"/>
          <w:szCs w:val="28"/>
          <w:lang w:val="uk-UA"/>
        </w:rPr>
        <w:t xml:space="preserve">. та </w:t>
      </w:r>
      <w:proofErr w:type="spellStart"/>
      <w:r w:rsidRPr="00420E3D">
        <w:rPr>
          <w:rFonts w:ascii="Times New Roman" w:hAnsi="Times New Roman"/>
          <w:sz w:val="28"/>
          <w:szCs w:val="28"/>
          <w:lang w:val="uk-UA"/>
        </w:rPr>
        <w:t>Куліди</w:t>
      </w:r>
      <w:proofErr w:type="spellEnd"/>
      <w:r w:rsidRPr="00420E3D">
        <w:rPr>
          <w:rFonts w:ascii="Times New Roman" w:hAnsi="Times New Roman"/>
          <w:sz w:val="28"/>
          <w:szCs w:val="28"/>
          <w:lang w:val="uk-UA"/>
        </w:rPr>
        <w:t xml:space="preserve"> О.О.</w:t>
      </w:r>
    </w:p>
    <w:p w:rsidR="006F4D69" w:rsidRPr="00420E3D" w:rsidRDefault="006F4D69" w:rsidP="00BF4918">
      <w:pPr>
        <w:numPr>
          <w:ilvl w:val="0"/>
          <w:numId w:val="8"/>
        </w:numPr>
        <w:spacing w:after="0" w:line="240" w:lineRule="auto"/>
        <w:ind w:left="0" w:firstLine="709"/>
        <w:jc w:val="both"/>
        <w:rPr>
          <w:rFonts w:ascii="Times New Roman" w:hAnsi="Times New Roman"/>
          <w:sz w:val="28"/>
          <w:szCs w:val="28"/>
          <w:lang w:val="uk-UA"/>
        </w:rPr>
      </w:pPr>
      <w:r w:rsidRPr="00420E3D">
        <w:rPr>
          <w:rFonts w:ascii="Times New Roman" w:hAnsi="Times New Roman"/>
          <w:sz w:val="28"/>
          <w:szCs w:val="28"/>
          <w:lang w:val="uk-UA"/>
        </w:rPr>
        <w:t>розробку комплексної програми стажування викладачів у провідних науково-дослідних установах НАН України та зарубіжних університетах.</w:t>
      </w:r>
    </w:p>
    <w:p w:rsidR="006F4D69" w:rsidRPr="00420E3D" w:rsidRDefault="006F4D69" w:rsidP="00BF4918">
      <w:pPr>
        <w:spacing w:after="0" w:line="240" w:lineRule="auto"/>
        <w:ind w:firstLine="709"/>
        <w:jc w:val="both"/>
        <w:rPr>
          <w:rFonts w:ascii="Times New Roman" w:hAnsi="Times New Roman"/>
          <w:b/>
          <w:sz w:val="28"/>
          <w:szCs w:val="28"/>
          <w:lang w:val="uk-UA"/>
        </w:rPr>
      </w:pPr>
      <w:r w:rsidRPr="00420E3D">
        <w:rPr>
          <w:rFonts w:ascii="Times New Roman" w:hAnsi="Times New Roman"/>
          <w:b/>
          <w:sz w:val="28"/>
          <w:szCs w:val="28"/>
          <w:lang w:val="uk-UA"/>
        </w:rPr>
        <w:t>6.3 МІЖНАРОДНІ ЗВ’ЯЗКИ</w:t>
      </w:r>
    </w:p>
    <w:p w:rsidR="006F4D69" w:rsidRPr="00420E3D" w:rsidRDefault="006F4D69" w:rsidP="00BF4918">
      <w:pPr>
        <w:spacing w:after="0" w:line="240" w:lineRule="auto"/>
        <w:ind w:firstLine="708"/>
        <w:jc w:val="both"/>
        <w:rPr>
          <w:rStyle w:val="apple-converted-space"/>
          <w:rFonts w:ascii="Times New Roman" w:hAnsi="Times New Roman"/>
          <w:sz w:val="28"/>
          <w:szCs w:val="28"/>
          <w:lang w:val="uk-UA"/>
        </w:rPr>
      </w:pPr>
      <w:r w:rsidRPr="00420E3D">
        <w:rPr>
          <w:rFonts w:ascii="Times New Roman" w:hAnsi="Times New Roman"/>
          <w:sz w:val="28"/>
          <w:szCs w:val="28"/>
          <w:lang w:val="uk-UA"/>
        </w:rPr>
        <w:t>Основним завданням у сфері міжнародного співробітництва має стати:</w:t>
      </w:r>
      <w:r w:rsidRPr="00420E3D">
        <w:rPr>
          <w:rStyle w:val="apple-converted-space"/>
          <w:rFonts w:ascii="Times New Roman" w:hAnsi="Times New Roman"/>
          <w:sz w:val="28"/>
          <w:szCs w:val="28"/>
          <w:lang w:val="uk-UA"/>
        </w:rPr>
        <w:t> </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налагодження співпраці із зарубіжними університетами з метою залучення викладачів, науковців, аспірантів кафедри до виконання спільних міжнародних наукових проектів;</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формування спільних наукових програм для отримання грантів на проведення наукових культурних досліджень;</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розвиток міжнародного обміну шляхом стажування викладачів, здобувачів вищої освіти у провідних зарубіжних навчально-наукових центрах, запрошення провідних учених для читання лекцій з перспективних і проблемних напрямів юриспруденції;</w:t>
      </w:r>
    </w:p>
    <w:p w:rsidR="006F4D69" w:rsidRPr="00420E3D" w:rsidRDefault="006F4D69" w:rsidP="00BF4918">
      <w:pPr>
        <w:spacing w:after="0" w:line="240" w:lineRule="auto"/>
        <w:ind w:firstLine="709"/>
        <w:jc w:val="both"/>
        <w:rPr>
          <w:rFonts w:ascii="Times New Roman" w:hAnsi="Times New Roman"/>
          <w:sz w:val="28"/>
          <w:szCs w:val="28"/>
          <w:lang w:val="uk-UA"/>
        </w:rPr>
      </w:pPr>
      <w:r w:rsidRPr="00420E3D">
        <w:rPr>
          <w:rFonts w:ascii="Times New Roman" w:hAnsi="Times New Roman"/>
          <w:sz w:val="28"/>
          <w:szCs w:val="28"/>
          <w:lang w:val="uk-UA"/>
        </w:rPr>
        <w:t>- забезпечення участі науково-педагогічних працівників кафедри у міжнародних наукових конференціях поза межами України.</w:t>
      </w:r>
    </w:p>
    <w:p w:rsidR="006F4D69" w:rsidRPr="00420E3D" w:rsidRDefault="006F4D69" w:rsidP="00BF4918">
      <w:pPr>
        <w:spacing w:after="0" w:line="240" w:lineRule="auto"/>
        <w:ind w:firstLine="709"/>
        <w:jc w:val="both"/>
        <w:rPr>
          <w:rFonts w:ascii="Times New Roman" w:hAnsi="Times New Roman"/>
          <w:sz w:val="28"/>
          <w:szCs w:val="28"/>
          <w:lang w:val="uk-UA"/>
        </w:rPr>
      </w:pPr>
    </w:p>
    <w:p w:rsidR="006F4D69" w:rsidRPr="00420E3D" w:rsidRDefault="006F4D69" w:rsidP="00BF4918">
      <w:pPr>
        <w:spacing w:after="0" w:line="240" w:lineRule="auto"/>
        <w:ind w:firstLine="709"/>
        <w:jc w:val="both"/>
        <w:rPr>
          <w:rFonts w:ascii="Times New Roman" w:hAnsi="Times New Roman"/>
          <w:sz w:val="28"/>
          <w:szCs w:val="28"/>
          <w:lang w:val="uk-UA"/>
        </w:rPr>
      </w:pPr>
    </w:p>
    <w:p w:rsidR="006F4D69" w:rsidRPr="00420E3D" w:rsidRDefault="006F4D69" w:rsidP="00BF4918">
      <w:pPr>
        <w:spacing w:after="0" w:line="240" w:lineRule="auto"/>
        <w:ind w:firstLine="709"/>
        <w:jc w:val="both"/>
        <w:rPr>
          <w:rFonts w:ascii="Times New Roman" w:hAnsi="Times New Roman"/>
          <w:sz w:val="28"/>
          <w:szCs w:val="28"/>
          <w:lang w:val="uk-UA"/>
        </w:rPr>
      </w:pPr>
    </w:p>
    <w:p w:rsidR="006F4D69" w:rsidRPr="00BF4918" w:rsidRDefault="006F4D69" w:rsidP="00BF4918">
      <w:pPr>
        <w:spacing w:after="0" w:line="240" w:lineRule="auto"/>
        <w:ind w:left="284" w:hanging="284"/>
        <w:jc w:val="right"/>
        <w:rPr>
          <w:rFonts w:ascii="Times New Roman" w:hAnsi="Times New Roman"/>
          <w:bCs/>
          <w:kern w:val="2"/>
          <w:sz w:val="28"/>
          <w:szCs w:val="28"/>
          <w:lang w:val="uk-UA" w:eastAsia="hi-IN" w:bidi="hi-IN"/>
        </w:rPr>
      </w:pPr>
    </w:p>
    <w:sectPr w:rsidR="006F4D69" w:rsidRPr="00BF4918" w:rsidSect="00395D9D">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8A022CF"/>
    <w:multiLevelType w:val="multilevel"/>
    <w:tmpl w:val="4CCA785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1DE807A9"/>
    <w:multiLevelType w:val="hybridMultilevel"/>
    <w:tmpl w:val="A9E425F2"/>
    <w:lvl w:ilvl="0" w:tplc="B2B2E42A">
      <w:start w:val="2"/>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 w15:restartNumberingAfterBreak="0">
    <w:nsid w:val="23B04593"/>
    <w:multiLevelType w:val="hybridMultilevel"/>
    <w:tmpl w:val="C876EEFC"/>
    <w:lvl w:ilvl="0" w:tplc="B2B2E42A">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02B16CA"/>
    <w:multiLevelType w:val="hybridMultilevel"/>
    <w:tmpl w:val="D0E8E32A"/>
    <w:lvl w:ilvl="0" w:tplc="B2B2E42A">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4846CC8"/>
    <w:multiLevelType w:val="hybridMultilevel"/>
    <w:tmpl w:val="57420B88"/>
    <w:lvl w:ilvl="0" w:tplc="0168554A">
      <w:start w:val="1"/>
      <w:numFmt w:val="decimal"/>
      <w:lvlText w:val="%1."/>
      <w:lvlJc w:val="left"/>
      <w:pPr>
        <w:ind w:left="1080" w:hanging="360"/>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437B19FE"/>
    <w:multiLevelType w:val="multilevel"/>
    <w:tmpl w:val="C47431C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51B42935"/>
    <w:multiLevelType w:val="hybridMultilevel"/>
    <w:tmpl w:val="3D6CEB60"/>
    <w:lvl w:ilvl="0" w:tplc="0419000F">
      <w:start w:val="1"/>
      <w:numFmt w:val="decimal"/>
      <w:lvlText w:val="%1."/>
      <w:lvlJc w:val="left"/>
      <w:pPr>
        <w:ind w:left="1212"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62EC42CC"/>
    <w:multiLevelType w:val="hybridMultilevel"/>
    <w:tmpl w:val="812C0232"/>
    <w:lvl w:ilvl="0" w:tplc="B2B2E42A">
      <w:start w:val="2"/>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71760CF5"/>
    <w:multiLevelType w:val="multilevel"/>
    <w:tmpl w:val="79541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99183D"/>
    <w:multiLevelType w:val="hybridMultilevel"/>
    <w:tmpl w:val="30AA5D14"/>
    <w:lvl w:ilvl="0" w:tplc="B2B2E42A">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0"/>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6A4"/>
    <w:rsid w:val="00005214"/>
    <w:rsid w:val="000131C7"/>
    <w:rsid w:val="00020706"/>
    <w:rsid w:val="00026D0A"/>
    <w:rsid w:val="000470E3"/>
    <w:rsid w:val="000672A0"/>
    <w:rsid w:val="00075164"/>
    <w:rsid w:val="00086AD8"/>
    <w:rsid w:val="00092A36"/>
    <w:rsid w:val="00095EE3"/>
    <w:rsid w:val="000C791F"/>
    <w:rsid w:val="000D5631"/>
    <w:rsid w:val="000E6CC2"/>
    <w:rsid w:val="000E6FC8"/>
    <w:rsid w:val="001051BA"/>
    <w:rsid w:val="00142E54"/>
    <w:rsid w:val="00151DF4"/>
    <w:rsid w:val="00174AB7"/>
    <w:rsid w:val="00185F08"/>
    <w:rsid w:val="00190684"/>
    <w:rsid w:val="001A7E28"/>
    <w:rsid w:val="001B2BB0"/>
    <w:rsid w:val="001B6573"/>
    <w:rsid w:val="001C2C86"/>
    <w:rsid w:val="001E02D9"/>
    <w:rsid w:val="001E368A"/>
    <w:rsid w:val="001E432C"/>
    <w:rsid w:val="0020233E"/>
    <w:rsid w:val="00210393"/>
    <w:rsid w:val="002421E6"/>
    <w:rsid w:val="00251809"/>
    <w:rsid w:val="00251CA7"/>
    <w:rsid w:val="00276815"/>
    <w:rsid w:val="002A5542"/>
    <w:rsid w:val="002D395B"/>
    <w:rsid w:val="002F64FB"/>
    <w:rsid w:val="002F78D6"/>
    <w:rsid w:val="0031002F"/>
    <w:rsid w:val="00375CC1"/>
    <w:rsid w:val="003845AA"/>
    <w:rsid w:val="00387D6B"/>
    <w:rsid w:val="00395D9D"/>
    <w:rsid w:val="003D1F28"/>
    <w:rsid w:val="00420E3D"/>
    <w:rsid w:val="004852F6"/>
    <w:rsid w:val="00493EBB"/>
    <w:rsid w:val="004C3E61"/>
    <w:rsid w:val="004C7102"/>
    <w:rsid w:val="004E279C"/>
    <w:rsid w:val="00515FF0"/>
    <w:rsid w:val="005660AB"/>
    <w:rsid w:val="00584647"/>
    <w:rsid w:val="005B4A01"/>
    <w:rsid w:val="005C25D6"/>
    <w:rsid w:val="005C7E55"/>
    <w:rsid w:val="005D36F2"/>
    <w:rsid w:val="005E5809"/>
    <w:rsid w:val="006055E3"/>
    <w:rsid w:val="006143FC"/>
    <w:rsid w:val="00615F92"/>
    <w:rsid w:val="00643763"/>
    <w:rsid w:val="00662EC0"/>
    <w:rsid w:val="0067207F"/>
    <w:rsid w:val="006922A7"/>
    <w:rsid w:val="00695B2B"/>
    <w:rsid w:val="006B6A8C"/>
    <w:rsid w:val="006C05D7"/>
    <w:rsid w:val="006C3D7D"/>
    <w:rsid w:val="006C4930"/>
    <w:rsid w:val="006F4D69"/>
    <w:rsid w:val="00710B94"/>
    <w:rsid w:val="007379A7"/>
    <w:rsid w:val="00746F03"/>
    <w:rsid w:val="0075218F"/>
    <w:rsid w:val="00754F02"/>
    <w:rsid w:val="00766DCA"/>
    <w:rsid w:val="007A0ED4"/>
    <w:rsid w:val="00803ACC"/>
    <w:rsid w:val="00805186"/>
    <w:rsid w:val="00815504"/>
    <w:rsid w:val="00842BD2"/>
    <w:rsid w:val="00875E46"/>
    <w:rsid w:val="00891ECB"/>
    <w:rsid w:val="008E5AB4"/>
    <w:rsid w:val="008F406F"/>
    <w:rsid w:val="00906112"/>
    <w:rsid w:val="00923D2B"/>
    <w:rsid w:val="00927664"/>
    <w:rsid w:val="009321F0"/>
    <w:rsid w:val="0094222D"/>
    <w:rsid w:val="00944773"/>
    <w:rsid w:val="0094766E"/>
    <w:rsid w:val="00951306"/>
    <w:rsid w:val="009779C5"/>
    <w:rsid w:val="009B2581"/>
    <w:rsid w:val="009F0BF0"/>
    <w:rsid w:val="009F51B2"/>
    <w:rsid w:val="009F66FA"/>
    <w:rsid w:val="00A1165D"/>
    <w:rsid w:val="00A246A4"/>
    <w:rsid w:val="00A36CD3"/>
    <w:rsid w:val="00A44486"/>
    <w:rsid w:val="00A64904"/>
    <w:rsid w:val="00A81E33"/>
    <w:rsid w:val="00AA6102"/>
    <w:rsid w:val="00AC36CD"/>
    <w:rsid w:val="00AD3EC2"/>
    <w:rsid w:val="00AD5FCB"/>
    <w:rsid w:val="00AD6EE4"/>
    <w:rsid w:val="00AF34B1"/>
    <w:rsid w:val="00AF6930"/>
    <w:rsid w:val="00B05314"/>
    <w:rsid w:val="00B253B9"/>
    <w:rsid w:val="00B56D2A"/>
    <w:rsid w:val="00B61484"/>
    <w:rsid w:val="00B930B8"/>
    <w:rsid w:val="00BA0D8F"/>
    <w:rsid w:val="00BB2352"/>
    <w:rsid w:val="00BC6727"/>
    <w:rsid w:val="00BF4918"/>
    <w:rsid w:val="00C12258"/>
    <w:rsid w:val="00C15424"/>
    <w:rsid w:val="00C835F8"/>
    <w:rsid w:val="00CA033D"/>
    <w:rsid w:val="00CA4FF8"/>
    <w:rsid w:val="00CC3A00"/>
    <w:rsid w:val="00CE0245"/>
    <w:rsid w:val="00CF4197"/>
    <w:rsid w:val="00D071C2"/>
    <w:rsid w:val="00D616E0"/>
    <w:rsid w:val="00D75A5C"/>
    <w:rsid w:val="00D975C1"/>
    <w:rsid w:val="00DA1E18"/>
    <w:rsid w:val="00DB409A"/>
    <w:rsid w:val="00E10614"/>
    <w:rsid w:val="00E258B4"/>
    <w:rsid w:val="00E327B6"/>
    <w:rsid w:val="00E334E6"/>
    <w:rsid w:val="00E45DE9"/>
    <w:rsid w:val="00E74EBD"/>
    <w:rsid w:val="00E93451"/>
    <w:rsid w:val="00EB1CE9"/>
    <w:rsid w:val="00EC65F0"/>
    <w:rsid w:val="00EE3390"/>
    <w:rsid w:val="00F02CA3"/>
    <w:rsid w:val="00F950BC"/>
    <w:rsid w:val="00FA45DF"/>
    <w:rsid w:val="00FC292C"/>
    <w:rsid w:val="00FC7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028B3CB-ABAF-4875-A135-511FADD1F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50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071C2"/>
    <w:pPr>
      <w:ind w:left="720"/>
      <w:contextualSpacing/>
    </w:pPr>
  </w:style>
  <w:style w:type="paragraph" w:styleId="a4">
    <w:name w:val="No Spacing"/>
    <w:uiPriority w:val="99"/>
    <w:qFormat/>
    <w:rsid w:val="00A44486"/>
    <w:rPr>
      <w:sz w:val="22"/>
      <w:szCs w:val="22"/>
      <w:lang w:eastAsia="en-US"/>
    </w:rPr>
  </w:style>
  <w:style w:type="paragraph" w:styleId="a5">
    <w:name w:val="Normal (Web)"/>
    <w:basedOn w:val="a"/>
    <w:uiPriority w:val="99"/>
    <w:semiHidden/>
    <w:rsid w:val="0075218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Без интервала1"/>
    <w:uiPriority w:val="99"/>
    <w:semiHidden/>
    <w:rsid w:val="0075218F"/>
    <w:pPr>
      <w:widowControl w:val="0"/>
      <w:autoSpaceDE w:val="0"/>
      <w:autoSpaceDN w:val="0"/>
      <w:adjustRightInd w:val="0"/>
    </w:pPr>
    <w:rPr>
      <w:rFonts w:ascii="Times New Roman" w:eastAsia="Times New Roman" w:hAnsi="Times New Roman"/>
      <w:lang w:val="uk-UA" w:eastAsia="uk-UA"/>
    </w:rPr>
  </w:style>
  <w:style w:type="character" w:customStyle="1" w:styleId="apple-converted-space">
    <w:name w:val="apple-converted-space"/>
    <w:uiPriority w:val="99"/>
    <w:rsid w:val="0075218F"/>
    <w:rPr>
      <w:rFonts w:cs="Times New Roman"/>
    </w:rPr>
  </w:style>
  <w:style w:type="character" w:styleId="a6">
    <w:name w:val="Emphasis"/>
    <w:uiPriority w:val="99"/>
    <w:qFormat/>
    <w:rsid w:val="0075218F"/>
    <w:rPr>
      <w:rFonts w:cs="Times New Roman"/>
      <w:i/>
      <w:iCs/>
    </w:rPr>
  </w:style>
  <w:style w:type="character" w:styleId="a7">
    <w:name w:val="Strong"/>
    <w:uiPriority w:val="99"/>
    <w:qFormat/>
    <w:rsid w:val="0075218F"/>
    <w:rPr>
      <w:rFonts w:cs="Times New Roman"/>
      <w:b/>
      <w:bCs/>
    </w:rPr>
  </w:style>
  <w:style w:type="paragraph" w:customStyle="1" w:styleId="TableParagraph">
    <w:name w:val="Table Paragraph"/>
    <w:basedOn w:val="a"/>
    <w:uiPriority w:val="99"/>
    <w:rsid w:val="00A1165D"/>
    <w:pPr>
      <w:widowControl w:val="0"/>
      <w:autoSpaceDE w:val="0"/>
      <w:autoSpaceDN w:val="0"/>
      <w:spacing w:after="0" w:line="240" w:lineRule="auto"/>
    </w:pPr>
    <w:rPr>
      <w:rFonts w:ascii="Times New Roman" w:eastAsia="Times New Roman" w:hAnsi="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768978">
      <w:marLeft w:val="0"/>
      <w:marRight w:val="0"/>
      <w:marTop w:val="0"/>
      <w:marBottom w:val="0"/>
      <w:divBdr>
        <w:top w:val="none" w:sz="0" w:space="0" w:color="auto"/>
        <w:left w:val="none" w:sz="0" w:space="0" w:color="auto"/>
        <w:bottom w:val="none" w:sz="0" w:space="0" w:color="auto"/>
        <w:right w:val="none" w:sz="0" w:space="0" w:color="auto"/>
      </w:divBdr>
    </w:div>
    <w:div w:id="1374768979">
      <w:marLeft w:val="0"/>
      <w:marRight w:val="0"/>
      <w:marTop w:val="0"/>
      <w:marBottom w:val="0"/>
      <w:divBdr>
        <w:top w:val="none" w:sz="0" w:space="0" w:color="auto"/>
        <w:left w:val="none" w:sz="0" w:space="0" w:color="auto"/>
        <w:bottom w:val="none" w:sz="0" w:space="0" w:color="auto"/>
        <w:right w:val="none" w:sz="0" w:space="0" w:color="auto"/>
      </w:divBdr>
    </w:div>
    <w:div w:id="1374768980">
      <w:marLeft w:val="0"/>
      <w:marRight w:val="0"/>
      <w:marTop w:val="0"/>
      <w:marBottom w:val="0"/>
      <w:divBdr>
        <w:top w:val="none" w:sz="0" w:space="0" w:color="auto"/>
        <w:left w:val="none" w:sz="0" w:space="0" w:color="auto"/>
        <w:bottom w:val="none" w:sz="0" w:space="0" w:color="auto"/>
        <w:right w:val="none" w:sz="0" w:space="0" w:color="auto"/>
      </w:divBdr>
    </w:div>
    <w:div w:id="1374768981">
      <w:marLeft w:val="0"/>
      <w:marRight w:val="0"/>
      <w:marTop w:val="0"/>
      <w:marBottom w:val="0"/>
      <w:divBdr>
        <w:top w:val="none" w:sz="0" w:space="0" w:color="auto"/>
        <w:left w:val="none" w:sz="0" w:space="0" w:color="auto"/>
        <w:bottom w:val="none" w:sz="0" w:space="0" w:color="auto"/>
        <w:right w:val="none" w:sz="0" w:space="0" w:color="auto"/>
      </w:divBdr>
    </w:div>
    <w:div w:id="1374768982">
      <w:marLeft w:val="0"/>
      <w:marRight w:val="0"/>
      <w:marTop w:val="0"/>
      <w:marBottom w:val="0"/>
      <w:divBdr>
        <w:top w:val="none" w:sz="0" w:space="0" w:color="auto"/>
        <w:left w:val="none" w:sz="0" w:space="0" w:color="auto"/>
        <w:bottom w:val="none" w:sz="0" w:space="0" w:color="auto"/>
        <w:right w:val="none" w:sz="0" w:space="0" w:color="auto"/>
      </w:divBdr>
    </w:div>
    <w:div w:id="1374768983">
      <w:marLeft w:val="0"/>
      <w:marRight w:val="0"/>
      <w:marTop w:val="0"/>
      <w:marBottom w:val="0"/>
      <w:divBdr>
        <w:top w:val="none" w:sz="0" w:space="0" w:color="auto"/>
        <w:left w:val="none" w:sz="0" w:space="0" w:color="auto"/>
        <w:bottom w:val="none" w:sz="0" w:space="0" w:color="auto"/>
        <w:right w:val="none" w:sz="0" w:space="0" w:color="auto"/>
      </w:divBdr>
    </w:div>
    <w:div w:id="1374768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1</Pages>
  <Words>2602</Words>
  <Characters>14835</Characters>
  <Application>Microsoft Office Word</Application>
  <DocSecurity>0</DocSecurity>
  <Lines>123</Lines>
  <Paragraphs>34</Paragraphs>
  <ScaleCrop>false</ScaleCrop>
  <Company>SPecialiST RePack</Company>
  <LinksUpToDate>false</LinksUpToDate>
  <CharactersWithSpaces>17403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nout</dc:creator>
  <cp:keywords/>
  <dc:description/>
  <cp:lastModifiedBy>Вова</cp:lastModifiedBy>
  <cp:revision>141</cp:revision>
  <dcterms:created xsi:type="dcterms:W3CDTF">2016-08-30T08:29:00Z</dcterms:created>
  <dcterms:modified xsi:type="dcterms:W3CDTF">2020-05-30T09:47:00Z</dcterms:modified>
</cp:coreProperties>
</file>