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ДЕРЖАВНИЙ ПЕДАГОГІЧНИЙ УНІВЕРСИТЕТ</w:t>
      </w:r>
    </w:p>
    <w:p>
      <w:pPr>
        <w:pStyle w:val="Normal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БОГДАНА ХМЕЛЬНИЦЬКОГО</w:t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географії та туризму</w:t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3969"/>
        <w:rPr>
          <w:sz w:val="28"/>
          <w:szCs w:val="28"/>
          <w:lang w:val="uk-UA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4103370</wp:posOffset>
            </wp:positionH>
            <wp:positionV relativeFrom="paragraph">
              <wp:posOffset>49530</wp:posOffset>
            </wp:positionV>
            <wp:extent cx="756920" cy="51562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«Затверджую»</w:t>
      </w:r>
    </w:p>
    <w:p>
      <w:pPr>
        <w:pStyle w:val="Normal"/>
        <w:shd w:val="clear" w:color="auto" w:fill="FFFFFF"/>
        <w:ind w:firstLine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                    С.В. Гришко</w:t>
      </w:r>
    </w:p>
    <w:p>
      <w:pPr>
        <w:pStyle w:val="Normal"/>
        <w:shd w:val="clear" w:color="auto" w:fill="FFFFFF"/>
        <w:ind w:firstLine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№2 від «03» жовтня  2022 р.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НАВЧАЛЬНОЇ ПРАКТИКИ</w:t>
      </w:r>
    </w:p>
    <w:p>
      <w:pPr>
        <w:pStyle w:val="Normal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u w:val="single"/>
          <w:lang w:val="uk-UA"/>
        </w:rPr>
        <w:t>з геології</w:t>
      </w:r>
      <w:r>
        <w:rPr>
          <w:sz w:val="28"/>
          <w:szCs w:val="28"/>
          <w:lang w:val="uk-UA"/>
        </w:rPr>
        <w:t>________________________</w:t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здобувачів вищої освіти</w:t>
      </w:r>
    </w:p>
    <w:p>
      <w:pPr>
        <w:pStyle w:val="Normal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вищої освіти</w:t>
      </w:r>
      <w:r>
        <w:rPr>
          <w:b/>
          <w:sz w:val="28"/>
          <w:szCs w:val="28"/>
          <w:lang w:val="uk-UA"/>
        </w:rPr>
        <w:t>________</w:t>
      </w:r>
      <w:r>
        <w:rPr>
          <w:sz w:val="28"/>
          <w:szCs w:val="28"/>
          <w:u w:val="single"/>
          <w:lang w:val="uk-UA"/>
        </w:rPr>
        <w:t>бакалавр</w:t>
      </w:r>
      <w:r>
        <w:rPr>
          <w:b/>
          <w:sz w:val="28"/>
          <w:szCs w:val="28"/>
          <w:lang w:val="uk-UA"/>
        </w:rPr>
        <w:t>____________________________</w:t>
      </w:r>
    </w:p>
    <w:p>
      <w:pPr>
        <w:pStyle w:val="Normal"/>
        <w:ind w:left="354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(бакалавр/магістр)</w:t>
      </w:r>
    </w:p>
    <w:p>
      <w:pPr>
        <w:pStyle w:val="Normal"/>
        <w:spacing w:before="240" w:after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>
        <w:rPr>
          <w:b/>
          <w:sz w:val="28"/>
          <w:szCs w:val="28"/>
          <w:lang w:val="uk-UA"/>
        </w:rPr>
        <w:t>_________________</w:t>
      </w:r>
      <w:r>
        <w:rPr>
          <w:sz w:val="28"/>
          <w:szCs w:val="28"/>
          <w:u w:val="single"/>
          <w:lang w:val="uk-UA"/>
        </w:rPr>
        <w:t>01 Освіта</w:t>
      </w:r>
      <w:r>
        <w:rPr>
          <w:b/>
          <w:sz w:val="28"/>
          <w:szCs w:val="28"/>
          <w:lang w:val="uk-UA"/>
        </w:rPr>
        <w:t>__________________________</w:t>
      </w:r>
    </w:p>
    <w:p>
      <w:pPr>
        <w:pStyle w:val="Normal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(шифр і назва галузі)</w:t>
      </w:r>
    </w:p>
    <w:p>
      <w:pPr>
        <w:pStyle w:val="Normal"/>
        <w:spacing w:before="240" w:after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>
        <w:rPr>
          <w:b/>
          <w:sz w:val="28"/>
          <w:szCs w:val="28"/>
          <w:lang w:val="uk-UA"/>
        </w:rPr>
        <w:t>__</w:t>
      </w:r>
      <w:r>
        <w:rPr>
          <w:sz w:val="28"/>
          <w:szCs w:val="28"/>
          <w:u w:val="single"/>
          <w:lang w:val="uk-UA"/>
        </w:rPr>
        <w:t>014.07 Середня освіта (Географія)</w:t>
      </w:r>
      <w:r>
        <w:rPr>
          <w:sz w:val="28"/>
          <w:szCs w:val="28"/>
          <w:u w:val="none"/>
          <w:lang w:val="uk-UA"/>
        </w:rPr>
        <w:t>_________________</w:t>
      </w:r>
    </w:p>
    <w:p>
      <w:pPr>
        <w:pStyle w:val="Normal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(шифр і назва спеціальності)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програма:</w:t>
      </w:r>
      <w:r>
        <w:rPr>
          <w:lang w:val="uk-UA"/>
        </w:rPr>
        <w:t xml:space="preserve"> ОП: </w:t>
      </w:r>
      <w:r>
        <w:rPr>
          <w:sz w:val="28"/>
          <w:szCs w:val="28"/>
          <w:lang w:val="uk-UA"/>
        </w:rPr>
        <w:t>Середня освіта. Географія. Біологія, ОП: Середня освіта. Географія. Фізична культура, ОП: Середня освіта. Географія. Іноземна мова (англійська).</w:t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Запоріжжя,</w:t>
      </w:r>
      <w:r>
        <w:rPr>
          <w:rStyle w:val="Appleconvertedspace"/>
          <w:lang w:val="uk-UA"/>
        </w:rPr>
        <w:t xml:space="preserve"> </w:t>
      </w:r>
      <w:r>
        <w:rPr>
          <w:sz w:val="28"/>
          <w:szCs w:val="28"/>
          <w:lang w:val="uk-UA"/>
        </w:rPr>
        <w:t>2022</w:t>
      </w:r>
    </w:p>
    <w:p>
      <w:pPr>
        <w:pStyle w:val="Normal"/>
        <w:spacing w:before="240" w:after="0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Розробники: (вказати авторів, їхні посади, наукові ступені та вчені звання)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Непша О.В. – старший викладач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географії та туризму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03.10.2022 року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firstLine="284"/>
        <w:jc w:val="both"/>
        <w:rPr>
          <w:sz w:val="28"/>
          <w:szCs w:val="28"/>
          <w:lang w:val="uk-U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4192270</wp:posOffset>
            </wp:positionH>
            <wp:positionV relativeFrom="paragraph">
              <wp:posOffset>55880</wp:posOffset>
            </wp:positionV>
            <wp:extent cx="687070" cy="478155"/>
            <wp:effectExtent l="0" t="0" r="0" b="0"/>
            <wp:wrapNone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Погоджено:</w:t>
      </w:r>
    </w:p>
    <w:p>
      <w:pPr>
        <w:pStyle w:val="Normal"/>
        <w:ind w:firstLine="284"/>
        <w:jc w:val="both"/>
        <w:rPr>
          <w:lang w:val="uk-UA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4347210</wp:posOffset>
            </wp:positionH>
            <wp:positionV relativeFrom="paragraph">
              <wp:posOffset>42545</wp:posOffset>
            </wp:positionV>
            <wp:extent cx="533400" cy="419100"/>
            <wp:effectExtent l="0" t="0" r="0" b="0"/>
            <wp:wrapNone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Гарант ОП: Середня освіта. Географія. Біологія.                                         О.З. Байтеряков </w:t>
      </w:r>
    </w:p>
    <w:p>
      <w:pPr>
        <w:pStyle w:val="Normal"/>
        <w:ind w:firstLine="284"/>
        <w:jc w:val="both"/>
        <w:rPr>
          <w:lang w:val="uk-UA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4469765</wp:posOffset>
            </wp:positionH>
            <wp:positionV relativeFrom="paragraph">
              <wp:posOffset>90170</wp:posOffset>
            </wp:positionV>
            <wp:extent cx="698500" cy="329565"/>
            <wp:effectExtent l="0" t="0" r="0" b="0"/>
            <wp:wrapNone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>Гарант ОП: Середня освіта. Географія. Фізична культура                           О.С. Арабаджи</w:t>
      </w:r>
    </w:p>
    <w:p>
      <w:pPr>
        <w:pStyle w:val="Normal"/>
        <w:ind w:firstLine="284"/>
        <w:jc w:val="both"/>
        <w:rPr>
          <w:lang w:val="uk-UA"/>
        </w:rPr>
      </w:pPr>
      <w:r>
        <w:rPr>
          <w:lang w:val="uk-UA"/>
        </w:rPr>
        <w:t>Гарант ОП: Середня освіта. Географія. Іноземна мова (англійська)           Є.М. Музя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являє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собою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керовану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навчально-пізнавальну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діяльність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студентів,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спрямована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практичне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застосування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здобутих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теоретичних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знань,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розвиток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умінь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навичок,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засвоєння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дослідницької роботи.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Навчальна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практика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активною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формою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професіоналізації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студента.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637" w:leader="none"/>
        </w:tabs>
        <w:spacing w:before="0" w:after="0"/>
        <w:ind w:left="0" w:firstLine="709"/>
        <w:contextualSpacing w:val="false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Мета практики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lang w:val="uk-UA"/>
        </w:rPr>
        <w:t>закріплення і поглиблення знань про геологію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Землі, одержаних при вивченні теоретичного курсу «Геологія з навчальною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практикою»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набуття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навичок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польових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геологічних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досліджень,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застосування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поглиблення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знань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здобувачів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вищої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освіти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генезису,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властивостей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 морфологічних ознак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гірських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порід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мінералів,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набуття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навичок розпізнавання у польових умовах результатів діяльності геологічних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факторів із різними енергетичними джерелами, гірських порід, у тому числі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ґрунтотворних,</w:t>
      </w:r>
      <w:r>
        <w:rPr>
          <w:spacing w:val="3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2"/>
          <w:lang w:val="uk-UA"/>
        </w:rPr>
        <w:t xml:space="preserve"> </w:t>
      </w:r>
      <w:r>
        <w:rPr>
          <w:lang w:val="uk-UA"/>
        </w:rPr>
        <w:t>форм</w:t>
      </w:r>
      <w:r>
        <w:rPr>
          <w:spacing w:val="1"/>
          <w:lang w:val="uk-UA"/>
        </w:rPr>
        <w:t xml:space="preserve"> </w:t>
      </w:r>
      <w:r>
        <w:rPr>
          <w:lang w:val="uk-UA"/>
        </w:rPr>
        <w:t xml:space="preserve">рельєфу </w:t>
      </w:r>
      <w:r>
        <w:rPr>
          <w:szCs w:val="28"/>
          <w:lang w:val="uk-UA"/>
        </w:rPr>
        <w:t>і набуття реального практичного досвіду, навичок самостійної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роботи,</w:t>
      </w:r>
      <w:r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>необхідних</w:t>
      </w:r>
      <w:r>
        <w:rPr>
          <w:spacing w:val="2"/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>
        <w:rPr>
          <w:spacing w:val="-2"/>
          <w:szCs w:val="28"/>
          <w:lang w:val="uk-UA"/>
        </w:rPr>
        <w:t xml:space="preserve"> </w:t>
      </w:r>
      <w:r>
        <w:rPr>
          <w:szCs w:val="28"/>
          <w:lang w:val="uk-UA"/>
        </w:rPr>
        <w:t>подальшій</w:t>
      </w:r>
      <w:r>
        <w:rPr>
          <w:spacing w:val="-4"/>
          <w:szCs w:val="28"/>
          <w:lang w:val="uk-UA"/>
        </w:rPr>
        <w:t xml:space="preserve"> </w:t>
      </w:r>
      <w:r>
        <w:rPr>
          <w:szCs w:val="28"/>
          <w:lang w:val="uk-UA"/>
        </w:rPr>
        <w:t>професійній діяльності.</w:t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2"/>
        <w:numPr>
          <w:ilvl w:val="0"/>
          <w:numId w:val="26"/>
        </w:numPr>
        <w:tabs>
          <w:tab w:val="clear" w:pos="708"/>
          <w:tab w:val="left" w:pos="0" w:leader="none"/>
        </w:tabs>
        <w:ind w:left="0" w:firstLine="709"/>
        <w:jc w:val="both"/>
        <w:rPr>
          <w:b/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Перелік програмних к</w:t>
      </w:r>
      <w:r>
        <w:rPr>
          <w:b/>
          <w:iCs/>
          <w:szCs w:val="28"/>
        </w:rPr>
        <w:t>омпетентност</w:t>
      </w:r>
      <w:r>
        <w:rPr>
          <w:b/>
          <w:iCs/>
          <w:szCs w:val="28"/>
          <w:lang w:val="uk-UA"/>
        </w:rPr>
        <w:t>ей, які набуваються під час практики: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Універсальні (загальнокультурні):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готовність узагальнювати, аналізувати, сприймати інформацію, ставити цілі і вибирати шляхи її досягнення;</w:t>
      </w:r>
    </w:p>
    <w:p>
      <w:pPr>
        <w:pStyle w:val="Normal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здатність логічно вірно, аргументовано і ясно будувати усну та письмову мову;</w:t>
      </w:r>
    </w:p>
    <w:p>
      <w:pPr>
        <w:pStyle w:val="Normal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прагнення до саморозвитку, підвищення своєї кваліфікації і майстерності;</w:t>
      </w:r>
    </w:p>
    <w:p>
      <w:pPr>
        <w:pStyle w:val="Normal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усвідомлення соціальної значимості своєї майбутньої професії, високої мотивації до виконання професійної діяльності;</w:t>
      </w:r>
    </w:p>
    <w:p>
      <w:pPr>
        <w:pStyle w:val="Normal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передбачає здатність/готовність студента застосовувати знання загальнотеоретичних розділів геоморфології, поширення головних типів рельєфу, які необхідні для професійної підготовки бакалавра, науково-дослідної та навчально-виховної діяльності.</w:t>
      </w:r>
    </w:p>
    <w:p>
      <w:pPr>
        <w:pStyle w:val="Normal"/>
        <w:ind w:firstLine="54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Професійні: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17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szCs w:val="28"/>
          <w:lang w:val="uk-UA"/>
        </w:rPr>
        <w:t xml:space="preserve">- </w:t>
      </w:r>
      <w:r>
        <w:rPr>
          <w:lang w:val="uk-UA"/>
        </w:rPr>
        <w:t>Здатність застосовувати знання і розуміння основних характеристик,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процесів,</w:t>
      </w:r>
      <w:r>
        <w:rPr>
          <w:spacing w:val="7"/>
          <w:lang w:val="uk-UA"/>
        </w:rPr>
        <w:t xml:space="preserve"> </w:t>
      </w:r>
      <w:r>
        <w:rPr>
          <w:lang w:val="uk-UA"/>
        </w:rPr>
        <w:t>історії</w:t>
      </w:r>
      <w:r>
        <w:rPr>
          <w:spacing w:val="-1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-5"/>
          <w:lang w:val="uk-UA"/>
        </w:rPr>
        <w:t xml:space="preserve"> </w:t>
      </w:r>
      <w:r>
        <w:rPr>
          <w:lang w:val="uk-UA"/>
        </w:rPr>
        <w:t>складу</w:t>
      </w:r>
      <w:r>
        <w:rPr>
          <w:spacing w:val="-4"/>
          <w:lang w:val="uk-UA"/>
        </w:rPr>
        <w:t xml:space="preserve"> </w:t>
      </w:r>
      <w:r>
        <w:rPr>
          <w:lang w:val="uk-UA"/>
        </w:rPr>
        <w:t>Землі</w:t>
      </w:r>
      <w:r>
        <w:rPr>
          <w:spacing w:val="-4"/>
          <w:lang w:val="uk-UA"/>
        </w:rPr>
        <w:t xml:space="preserve"> </w:t>
      </w:r>
      <w:r>
        <w:rPr>
          <w:lang w:val="uk-UA"/>
        </w:rPr>
        <w:t>як природної</w:t>
      </w:r>
      <w:r>
        <w:rPr>
          <w:spacing w:val="-5"/>
          <w:lang w:val="uk-UA"/>
        </w:rPr>
        <w:t xml:space="preserve"> </w:t>
      </w:r>
      <w:r>
        <w:rPr>
          <w:lang w:val="uk-UA"/>
        </w:rPr>
        <w:t>системи.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03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Здатність застосовувати базові знання фізики, хімії, біології, екології,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математики,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інформаційних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технологій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тощо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при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вивченні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Землі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70"/>
          <w:lang w:val="uk-UA"/>
        </w:rPr>
        <w:t xml:space="preserve"> </w:t>
      </w:r>
      <w:r>
        <w:rPr>
          <w:lang w:val="uk-UA"/>
        </w:rPr>
        <w:t>її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геосфер.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22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Здатність здійснювати збір, реєстрацію і аналіз даних за допомогою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відповідних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методів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технологічних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засобів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у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польових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лабораторних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умовах.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97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Здатність застосовувати кількісні методи при дослідженні геологічного</w:t>
      </w:r>
      <w:r>
        <w:rPr>
          <w:spacing w:val="-67"/>
          <w:lang w:val="uk-UA"/>
        </w:rPr>
        <w:t xml:space="preserve"> </w:t>
      </w:r>
      <w:r>
        <w:rPr>
          <w:lang w:val="uk-UA"/>
        </w:rPr>
        <w:t>середовища.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75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Здатність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аналізувати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склад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будову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геологічного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середовища</w:t>
      </w:r>
      <w:r>
        <w:rPr>
          <w:spacing w:val="1"/>
          <w:lang w:val="uk-UA"/>
        </w:rPr>
        <w:t xml:space="preserve"> </w:t>
      </w:r>
      <w:r>
        <w:rPr>
          <w:lang w:val="uk-UA"/>
        </w:rPr>
        <w:t>(у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відповідності до спеціалізації) на різних просторово-часових масштабах.</w:t>
      </w:r>
      <w:r>
        <w:rPr>
          <w:spacing w:val="1"/>
          <w:lang w:val="uk-UA"/>
        </w:rPr>
        <w:t xml:space="preserve"> </w:t>
      </w:r>
      <w:r>
        <w:rPr>
          <w:lang w:val="uk-UA"/>
        </w:rPr>
        <w:t>‒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Здатність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інтегрувати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польові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лабораторні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спостереження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теорією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у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послідовності:</w:t>
      </w:r>
      <w:r>
        <w:rPr>
          <w:spacing w:val="-10"/>
          <w:lang w:val="uk-UA"/>
        </w:rPr>
        <w:t xml:space="preserve"> </w:t>
      </w:r>
      <w:r>
        <w:rPr>
          <w:lang w:val="uk-UA"/>
        </w:rPr>
        <w:t>від</w:t>
      </w:r>
      <w:r>
        <w:rPr>
          <w:spacing w:val="-2"/>
          <w:lang w:val="uk-UA"/>
        </w:rPr>
        <w:t xml:space="preserve"> </w:t>
      </w:r>
      <w:r>
        <w:rPr>
          <w:lang w:val="uk-UA"/>
        </w:rPr>
        <w:t>спостереження</w:t>
      </w:r>
      <w:r>
        <w:rPr>
          <w:spacing w:val="-2"/>
          <w:lang w:val="uk-UA"/>
        </w:rPr>
        <w:t xml:space="preserve"> </w:t>
      </w:r>
      <w:r>
        <w:rPr>
          <w:lang w:val="uk-UA"/>
        </w:rPr>
        <w:t>до</w:t>
      </w:r>
      <w:r>
        <w:rPr>
          <w:spacing w:val="-3"/>
          <w:lang w:val="uk-UA"/>
        </w:rPr>
        <w:t xml:space="preserve"> </w:t>
      </w:r>
      <w:r>
        <w:rPr>
          <w:lang w:val="uk-UA"/>
        </w:rPr>
        <w:t>розпізнавання,</w:t>
      </w:r>
      <w:r>
        <w:rPr>
          <w:spacing w:val="-1"/>
          <w:lang w:val="uk-UA"/>
        </w:rPr>
        <w:t xml:space="preserve"> </w:t>
      </w:r>
      <w:r>
        <w:rPr>
          <w:lang w:val="uk-UA"/>
        </w:rPr>
        <w:t>синтезу</w:t>
      </w:r>
      <w:r>
        <w:rPr>
          <w:spacing w:val="-4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-8"/>
          <w:lang w:val="uk-UA"/>
        </w:rPr>
        <w:t xml:space="preserve"> </w:t>
      </w:r>
      <w:r>
        <w:rPr>
          <w:lang w:val="uk-UA"/>
        </w:rPr>
        <w:t>моделювання.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75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Знання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використання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специфічних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для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наук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про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Землю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теорій,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парадигм,</w:t>
      </w:r>
      <w:r>
        <w:rPr>
          <w:spacing w:val="2"/>
          <w:lang w:val="uk-UA"/>
        </w:rPr>
        <w:t xml:space="preserve"> </w:t>
      </w:r>
      <w:r>
        <w:rPr>
          <w:lang w:val="uk-UA"/>
        </w:rPr>
        <w:t>концепцій та принципів</w:t>
      </w:r>
      <w:r>
        <w:rPr>
          <w:spacing w:val="3"/>
          <w:lang w:val="uk-UA"/>
        </w:rPr>
        <w:t xml:space="preserve"> </w:t>
      </w:r>
      <w:r>
        <w:rPr>
          <w:lang w:val="uk-UA"/>
        </w:rPr>
        <w:t>відповідно</w:t>
      </w:r>
      <w:r>
        <w:rPr>
          <w:spacing w:val="-1"/>
          <w:lang w:val="uk-UA"/>
        </w:rPr>
        <w:t xml:space="preserve"> </w:t>
      </w:r>
      <w:r>
        <w:rPr>
          <w:lang w:val="uk-UA"/>
        </w:rPr>
        <w:t>до спеціалізації.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75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Самостійно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досліджувати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природні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матеріали</w:t>
      </w:r>
      <w:r>
        <w:rPr>
          <w:spacing w:val="1"/>
          <w:lang w:val="uk-UA"/>
        </w:rPr>
        <w:t xml:space="preserve"> </w:t>
      </w:r>
      <w:r>
        <w:rPr>
          <w:lang w:val="uk-UA"/>
        </w:rPr>
        <w:t>(у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відповідності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до</w:t>
      </w:r>
      <w:r>
        <w:rPr>
          <w:spacing w:val="-67"/>
          <w:lang w:val="uk-UA"/>
        </w:rPr>
        <w:t xml:space="preserve"> </w:t>
      </w:r>
      <w:r>
        <w:rPr>
          <w:lang w:val="uk-UA"/>
        </w:rPr>
        <w:t>спеціалізації)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в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польових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лабораторних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умовах,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описувати,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аналізувати,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документувати</w:t>
      </w:r>
      <w:r>
        <w:rPr>
          <w:spacing w:val="5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-4"/>
          <w:lang w:val="uk-UA"/>
        </w:rPr>
        <w:t xml:space="preserve"> </w:t>
      </w:r>
      <w:r>
        <w:rPr>
          <w:lang w:val="uk-UA"/>
        </w:rPr>
        <w:t>звітувати про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результати.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85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Здатність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до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планування,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організації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проведення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досліджень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підготовки звітності.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22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Здатність ідентифікувати та класифікувати відомі і реєструвати нові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об’єкти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у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геологічному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середовищі,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їх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властивості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притаманні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ним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процеси.</w:t>
      </w:r>
    </w:p>
    <w:p>
      <w:pPr>
        <w:pStyle w:val="Normal"/>
        <w:ind w:hanging="0"/>
        <w:jc w:val="both"/>
        <w:rPr>
          <w:b w:val="false"/>
          <w:b w:val="false"/>
          <w:bCs w:val="false"/>
          <w:sz w:val="12"/>
          <w:szCs w:val="12"/>
          <w:lang w:val="uk-UA"/>
        </w:rPr>
      </w:pPr>
      <w:r>
        <w:rPr>
          <w:b w:val="false"/>
          <w:bCs w:val="false"/>
          <w:sz w:val="12"/>
          <w:szCs w:val="12"/>
          <w:lang w:val="uk-UA"/>
        </w:rPr>
      </w:r>
    </w:p>
    <w:p>
      <w:pPr>
        <w:pStyle w:val="12"/>
        <w:numPr>
          <w:ilvl w:val="0"/>
          <w:numId w:val="27"/>
        </w:numPr>
        <w:ind w:left="0" w:firstLine="709"/>
        <w:rPr>
          <w:b/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Заплановані програмні результати навчання: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>вміння користуватися спеціалізованою літературою, інтернет-ресурсами;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вміння застосовувати методи суміжних наук у геологічних дослідженнях;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>вміння описувати, спостерігати, аналізувати і досліджувати геологічні відслонення, геологічні процеси, явища;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вміння структуровано подавати інформацію щодо діагностичних властивостей мінералів та гірських порід;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>вміння давати оцінку мінеральним ресурсам;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вміння прогнозувати геологічні явища: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>вміння на основі картографічного матеріалу складати комплексні характеристики об’єктів;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навички працювати з геологічними звітами, тектонічною, геологічною картами, геологічними розрізами, стратиграфічними шкалами;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>навички збирати, аналізувати і узагальнювати геологічну інформацію;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>навички виявляти і діагностувати геологічні об’єкти та явища;</w:t>
      </w:r>
    </w:p>
    <w:p>
      <w:pPr>
        <w:pStyle w:val="Normal"/>
        <w:ind w:firstLine="709"/>
        <w:jc w:val="both"/>
        <w:rPr>
          <w:b/>
          <w:b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>навички діагностики геологічних структур, гірських порід, форм їх залягання, геологічних процесів за аеро-, космознімками, використовуючи прямі та непрямі дешифрувальні ознаки.</w:t>
      </w:r>
    </w:p>
    <w:p>
      <w:pPr>
        <w:pStyle w:val="Normal"/>
        <w:ind w:hanging="0"/>
        <w:jc w:val="both"/>
        <w:rPr>
          <w:b w:val="false"/>
          <w:b w:val="false"/>
          <w:bCs w:val="false"/>
          <w:iCs/>
          <w:sz w:val="12"/>
          <w:szCs w:val="12"/>
          <w:lang w:val="uk-UA"/>
        </w:rPr>
      </w:pPr>
      <w:r>
        <w:rPr>
          <w:b w:val="false"/>
          <w:bCs w:val="false"/>
          <w:iCs/>
          <w:sz w:val="12"/>
          <w:szCs w:val="12"/>
          <w:lang w:val="uk-UA"/>
        </w:rPr>
      </w:r>
    </w:p>
    <w:p>
      <w:pPr>
        <w:pStyle w:val="12"/>
        <w:numPr>
          <w:ilvl w:val="0"/>
          <w:numId w:val="28"/>
        </w:numPr>
        <w:rPr>
          <w:b/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Бази проходження практики.</w:t>
      </w:r>
    </w:p>
    <w:tbl>
      <w:tblPr>
        <w:tblW w:w="922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4"/>
        <w:gridCol w:w="3831"/>
        <w:gridCol w:w="2693"/>
        <w:gridCol w:w="2139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База практики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№ </w:t>
            </w:r>
            <w:r>
              <w:rPr>
                <w:iCs/>
                <w:sz w:val="28"/>
                <w:szCs w:val="28"/>
                <w:lang w:val="uk-UA"/>
              </w:rPr>
              <w:t>договору/угоди, дата укладання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Дата закінчення терміну дії договору/угоди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Приазовський національний природний парк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2023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Історико-археологічний заповідник «Кам’яна Могила»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2023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Міський парк культури і відпочинку ім. М. Горького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2023</w:t>
            </w:r>
          </w:p>
        </w:tc>
      </w:tr>
    </w:tbl>
    <w:p>
      <w:pPr>
        <w:pStyle w:val="Normal"/>
        <w:shd w:val="clear" w:color="auto" w:fill="FFFFFF"/>
        <w:ind w:hanging="0"/>
        <w:jc w:val="center"/>
        <w:rPr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>5. Зміст практики</w:t>
      </w:r>
    </w:p>
    <w:p>
      <w:pPr>
        <w:pStyle w:val="Normal"/>
        <w:shd w:val="clear" w:color="auto" w:fill="FFFFFF"/>
        <w:ind w:firstLine="426"/>
        <w:jc w:val="both"/>
        <w:rPr>
          <w:b/>
          <w:b/>
          <w:color w:val="000000"/>
          <w:sz w:val="20"/>
          <w:szCs w:val="20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5.1. Опис навчальної практики</w:t>
      </w:r>
    </w:p>
    <w:tbl>
      <w:tblPr>
        <w:tblW w:w="927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2265"/>
        <w:gridCol w:w="3969"/>
        <w:gridCol w:w="3037"/>
      </w:tblGrid>
      <w:tr>
        <w:trPr>
          <w:trHeight w:val="662" w:hRule="atLeast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Найменування показників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Рівень вищої освіти,</w:t>
            </w:r>
          </w:p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ступінь вищої освіти</w:t>
            </w:r>
          </w:p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галузь знань, спеціальність, спеціалізація </w:t>
            </w:r>
          </w:p>
        </w:tc>
        <w:tc>
          <w:tcPr>
            <w:tcW w:w="30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Характеристика практики</w:t>
            </w:r>
          </w:p>
        </w:tc>
      </w:tr>
      <w:tr>
        <w:trPr>
          <w:trHeight w:val="644" w:hRule="atLeast"/>
        </w:trPr>
        <w:tc>
          <w:tcPr>
            <w:tcW w:w="226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Кредитів:</w:t>
            </w:r>
            <w:r>
              <w:rPr>
                <w:rStyle w:val="Appleconvertedspace"/>
                <w:lang w:val="uk-UA"/>
              </w:rPr>
              <w:t> </w:t>
            </w:r>
            <w:r>
              <w:rPr>
                <w:lang w:val="uk-UA"/>
              </w:rPr>
              <w:t>1,5</w:t>
            </w:r>
          </w:p>
        </w:tc>
        <w:tc>
          <w:tcPr>
            <w:tcW w:w="3969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Рівень вищої освіти - перший</w:t>
            </w:r>
          </w:p>
        </w:tc>
        <w:tc>
          <w:tcPr>
            <w:tcW w:w="3037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Обов'язкова навчальна Семестр:</w:t>
            </w:r>
            <w:r>
              <w:rPr>
                <w:rStyle w:val="Appleconvertedspace"/>
                <w:lang w:val="uk-UA"/>
              </w:rPr>
              <w:t xml:space="preserve"> 4</w:t>
            </w:r>
          </w:p>
        </w:tc>
      </w:tr>
      <w:tr>
        <w:trPr>
          <w:trHeight w:val="1423" w:hRule="atLeast"/>
        </w:trPr>
        <w:tc>
          <w:tcPr>
            <w:tcW w:w="2265" w:type="dxa"/>
            <w:tcBorders>
              <w:left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Модулів:1</w:t>
            </w:r>
          </w:p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Змістових</w:t>
            </w:r>
          </w:p>
          <w:p>
            <w:pPr>
              <w:pStyle w:val="Normal"/>
              <w:widowControl w:val="false"/>
              <w:shd w:val="clear" w:color="auto" w:fill="FFFFFF"/>
              <w:rPr>
                <w:rStyle w:val="Appleconvertedspace"/>
              </w:rPr>
            </w:pPr>
            <w:r>
              <w:rPr>
                <w:lang w:val="uk-UA"/>
              </w:rPr>
              <w:t>модулів: 3</w:t>
            </w:r>
            <w:r>
              <w:rPr>
                <w:rStyle w:val="Appleconvertedspace"/>
                <w:lang w:val="uk-UA"/>
              </w:rPr>
              <w:t> </w:t>
            </w:r>
          </w:p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lang w:val="uk-UA"/>
              </w:rPr>
              <w:t>Загальна кількість годин – 45</w:t>
            </w:r>
          </w:p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Тижневих годин: 20</w:t>
            </w:r>
          </w:p>
        </w:tc>
        <w:tc>
          <w:tcPr>
            <w:tcW w:w="3969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Ступінь вищої освіти – «бакалавр»</w:t>
            </w:r>
          </w:p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Галузь знань – 01 Освіта</w:t>
            </w:r>
          </w:p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Спеціальність – 014.07 Середня освіта (Географія)</w:t>
            </w:r>
          </w:p>
        </w:tc>
        <w:tc>
          <w:tcPr>
            <w:tcW w:w="3037" w:type="dxa"/>
            <w:tcBorders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Практичних занять: 20</w:t>
            </w:r>
          </w:p>
          <w:p>
            <w:pPr>
              <w:pStyle w:val="Normal"/>
              <w:widowControl w:val="false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Самостійна робота: 25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Вид контролю: диференційна оцінка, входить до навчальної дисципліни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5.2. Програма навчальної практики</w:t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Блок</w:t>
      </w: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1.</w:t>
      </w:r>
      <w:r>
        <w:rPr>
          <w:b/>
          <w:spacing w:val="2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Підготовчий</w:t>
      </w: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етап</w:t>
      </w:r>
    </w:p>
    <w:p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1. Організація і проведення геологічних досліджень під час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практики.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Інструктаж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техніки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безпеки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період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навчально-теоретична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підготовка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працюючи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наглядом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практики,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вивчають літературу,</w:t>
      </w:r>
      <w:r>
        <w:rPr>
          <w:spacing w:val="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архівні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фондові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матеріали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геології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практики,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знайомляться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графічними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матеріалами,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гірськими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породами,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проходять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інструктаж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безпеки,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розписуються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спеціальному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журналі.</w:t>
      </w:r>
    </w:p>
    <w:p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 Геологічна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будова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практики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підготовчий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період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читає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вступну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лекцію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висвітлюються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геологічна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будова,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геоморфологічні особливості, гідрогеологічні умови, інженерно-геологічні 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геологічні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процеси,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корисні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копалини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проходження практики.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вступної лекції у підготовчий період студенти під керівництвом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педагогів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вивчають</w:t>
      </w:r>
      <w:r>
        <w:rPr>
          <w:spacing w:val="2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кам'яний</w:t>
      </w:r>
      <w:r>
        <w:rPr>
          <w:spacing w:val="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</w:t>
      </w:r>
      <w:r>
        <w:rPr>
          <w:spacing w:val="2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>
        <w:rPr>
          <w:spacing w:val="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практики,</w:t>
      </w:r>
      <w:r>
        <w:rPr>
          <w:spacing w:val="2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літературні,</w:t>
      </w:r>
      <w:r>
        <w:rPr>
          <w:spacing w:val="2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архівні</w:t>
      </w:r>
      <w:r>
        <w:rPr>
          <w:spacing w:val="-6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фондові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матеріали.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літератури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супроводжується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складанням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списку в такій послідовності: прізвище, ім'я</w:t>
      </w:r>
      <w:r>
        <w:rPr>
          <w:spacing w:val="7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 батькові автора, повна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книги,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журналу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збірника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(номер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випуску</w:t>
      </w:r>
      <w:r>
        <w:rPr>
          <w:spacing w:val="7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збірника чи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журналу),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 видання,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видавництво,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видання.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підготовчий період практики студенти повинні придбати папір для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написання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звіту,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ручку,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олівець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твердості,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лінійку,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трикутник,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зошит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(блокнот)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твердій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палітурці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польового</w:t>
      </w:r>
      <w:r>
        <w:rPr>
          <w:spacing w:val="7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щоденника.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Окрім цього, для польових робіт необхідно мати відповідне вбрання і взуття,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зручне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тривалих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піших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переходів.</w:t>
      </w:r>
    </w:p>
    <w:p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Блок</w:t>
      </w:r>
      <w:r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Польовий період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Тама</w:t>
      </w: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3.</w:t>
      </w:r>
      <w:r>
        <w:rPr>
          <w:b/>
          <w:spacing w:val="-5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Методи</w:t>
      </w:r>
      <w:r>
        <w:rPr>
          <w:b/>
          <w:spacing w:val="-5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польових</w:t>
      </w:r>
      <w:r>
        <w:rPr>
          <w:b/>
          <w:spacing w:val="-7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геологічних</w:t>
      </w: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досліджень.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цей період студенти мусять навчитися методам маршрутної зйомки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геолого-геоморфологічних комплексах району практики.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ознайомляться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різними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польових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інженерно-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досліджень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окремих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точках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маршрутів.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цьому головну увагу студент має приділяти методиці відбору проб ґрунту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зруйнованої і незруйнованої структур, буровим і прохідницьким роботам 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ін.</w:t>
      </w:r>
    </w:p>
    <w:p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Знайомство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геологічними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колекціями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мінералів</w:t>
      </w:r>
      <w:r>
        <w:rPr>
          <w:rFonts w:ascii="Times New Roman" w:hAnsi="Times New Roman"/>
          <w:spacing w:val="7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гірських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порід.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польовий період треба ознайомитися з експозиціями геологічного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музею кафедри географії та туризму МДПУ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імені</w:t>
      </w:r>
      <w:r>
        <w:rPr>
          <w:spacing w:val="7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Богдана Хмельницького.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цьому студенти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повинні отримати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більш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наочні уявлення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вияви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різних геологічних процесів, про генезиси мінералів та гірських порід, про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корисні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копалини району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проходження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практики.</w:t>
      </w:r>
    </w:p>
    <w:p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Польові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геологічні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дослідження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час проведення польових робіт щодня вивчається один з чотирьох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маршрутів, на котрих ведуть геологічні спостереження. Основна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заздалегідь виділених пунктах, оголеннях, де має місце вихід гірських порід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5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поверхню.</w:t>
      </w:r>
      <w:r>
        <w:rPr>
          <w:spacing w:val="5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Крім</w:t>
      </w:r>
      <w:r>
        <w:rPr>
          <w:spacing w:val="5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того,</w:t>
      </w:r>
      <w:r>
        <w:rPr>
          <w:spacing w:val="6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5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точках</w:t>
      </w:r>
      <w:r>
        <w:rPr>
          <w:spacing w:val="5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спостережень</w:t>
      </w:r>
      <w:r>
        <w:rPr>
          <w:spacing w:val="5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вивчають</w:t>
      </w:r>
      <w:r>
        <w:rPr>
          <w:spacing w:val="5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результати діяльності геологічних 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інженерно-геологічних процесів (річкові тераси,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зсуви,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обвали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тощо).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Починаючи роботу біля оголення чи в точці спостережень, необхідно 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першу чергу визначити її місцезнаходження на місцевості шляхом окомірної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прив'язки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азимутом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допомогою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гірського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компаса)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різних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географічних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орієнтирів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(заворотах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вершини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пагорбів,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кілометрові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стовпи, яруги та ін.),іноді до забудов і встановити відстань до них кроками.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Далі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з’ясовують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фізико-географічні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особливості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місцевості,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огляд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оголень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точок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спостережень,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чого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старанно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вивчають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записують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польовому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зошиті.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Проводять дослідження оголення,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послідовно вивчаючи всі складові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їх стратиграфічних підрозділів, встановлюють їх вік та літологічний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елементи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залягання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потужності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шарів,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стратиграфічною вертикаллю і за простяганням і за необхідністю відбирають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зразки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гірських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порід.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Конкретно при вивченні пластів, що утворюють оголення, з’ясовують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назву породи, та склад (наприклад, пісковик кварцево-глауконітовий та ін.);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колір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породи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сухому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вологому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станах,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щільність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зцементованість,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структуру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текстуру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породи;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наявність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окремості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тріщинуватості;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відзначається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наявність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мінеральних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включень,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продуктів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вивітрювання,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залишків організмів або слідів їх життєдіяльності; характер контактів між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пластами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зміни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вертикаллю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простяганням;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елементи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залягання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пластів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потужність.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вивченні точок спостереження фіксують вияви діяльності різних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геолого-гідрогеологічних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інженерно-геологічних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процесів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явищ,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встановлюють геоморфологічні елементи навколишніх територій, проводять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огляд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інженерно-геологічних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споруд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Зовнішньою частиною польових геологічних робіт є документування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спостережень, що виконується безпосередньо у полі. Сюди входить описання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оголень,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рисунків,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фотографування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об'єктів.</w:t>
      </w:r>
    </w:p>
    <w:p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Ведення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польового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геологічного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щоденника.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польових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спостережень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записують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польовий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зошит.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Втрата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останнього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призводить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повного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знецінення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польових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Польовий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зошит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обов'язково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кожним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студентом.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ньому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він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записує всі спостереження й здобутки,</w:t>
      </w:r>
      <w:r>
        <w:rPr>
          <w:spacing w:val="7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виконує рисунки, робить позначки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взяті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зразки й фотографування.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Польовий зошит повинен бути у твердій оправі з петлею для олівця 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таких розмірів, щоб входив у кишеню або сумку. Бажано в кінці зошита мати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10-12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аркушів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міліметрівки,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чергуються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калькою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рисунків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масштабі.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Всі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аркуші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зошита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нумеруються.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польовому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зошиті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ведуть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звичайним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олівцем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твердості і тільки на правій стороні, а на лівій роблять рисунки, позначки про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зроблені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фотознімки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взяті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зразки порід.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початку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кожного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польових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відмічають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дату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7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</w:t>
      </w:r>
      <w:r>
        <w:rPr>
          <w:spacing w:val="5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</w:t>
      </w:r>
      <w:r>
        <w:rPr>
          <w:spacing w:val="6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напрямок</w:t>
      </w:r>
      <w:r>
        <w:rPr>
          <w:spacing w:val="5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маршруту,</w:t>
      </w:r>
      <w:r>
        <w:rPr>
          <w:spacing w:val="6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потім</w:t>
      </w:r>
      <w:r>
        <w:rPr>
          <w:spacing w:val="6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ставлять</w:t>
      </w:r>
      <w:r>
        <w:rPr>
          <w:spacing w:val="5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</w:t>
      </w:r>
      <w:r>
        <w:rPr>
          <w:spacing w:val="5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оголення</w:t>
      </w:r>
      <w:r>
        <w:rPr>
          <w:spacing w:val="5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</w:t>
      </w:r>
      <w:r>
        <w:rPr>
          <w:spacing w:val="5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точки спостережень.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Описаний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оголень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ведуть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пластами.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пласт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нумерують арабською цифрою, а його описання починають з нового рядка.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полі проти номера пласта індексом відмічають його геологічний вік (коли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декілька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пластів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один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вік,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індекс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ставлять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тільки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першому пласті за порядком опису, а потім на тому пласті, котрий мав інший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вік). Проти описання пласта пишуть також номер взятого зразка. Потужність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пластів та елементи їх залягання записують на головній частині сторінки 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кінці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описання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пластів.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лівій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зошита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оголень,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також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схематичних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стратиграфічних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колонок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геологічних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розрізів,</w:t>
      </w:r>
      <w:r>
        <w:rPr>
          <w:spacing w:val="7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полегшують сприймання записів і дають змогу виділити найбільш суттєві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особливості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геологічної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будови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якоїсь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точки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маршруту,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характер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річної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долини, характерні риси зсуву 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їн.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Рисунок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повинен мати орієнтири за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сторонами світу, умовні позначки, а за необхідністю й масштаб. На ньому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слід показати місце відбору зразків. На лівій стороні зошита роблять також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позначки про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виконані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фотознімки.</w:t>
      </w:r>
    </w:p>
    <w:p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Блок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pacing w:val="6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Камеральний</w:t>
      </w:r>
      <w:r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період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Камеральний період присвячений кінцевому оформленню письмового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звіту, що подається керівникові в день кінця навчальної геологічної практики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заліку.</w:t>
      </w:r>
    </w:p>
    <w:p>
      <w:pPr>
        <w:pStyle w:val="Normal"/>
        <w:shd w:val="clear" w:color="auto" w:fill="FFFFFF"/>
        <w:ind w:firstLine="1080"/>
        <w:jc w:val="both"/>
        <w:rPr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5.3. </w:t>
      </w:r>
      <w:r>
        <w:rPr>
          <w:b/>
          <w:sz w:val="28"/>
          <w:szCs w:val="28"/>
          <w:lang w:val="uk-UA"/>
        </w:rPr>
        <w:t>Індивідуальні</w:t>
      </w: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завдання,</w:t>
      </w: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екскурсії</w:t>
      </w:r>
      <w:r>
        <w:rPr>
          <w:b/>
          <w:spacing w:val="-4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</w:t>
      </w:r>
      <w:r>
        <w:rPr>
          <w:b/>
          <w:spacing w:val="-2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час</w:t>
      </w: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практики</w:t>
      </w:r>
    </w:p>
    <w:p>
      <w:pPr>
        <w:pStyle w:val="BodyTextIndent3"/>
        <w:spacing w:before="0"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індивідуальних завдань студенти збирають оригінальний матеріал для курсових і дипломних робіт, використовуючи його для доповідей на підсумкових наукових конференціях викладачів та студентів природничо-географічного факультету, на засіданнях географічного гуртка та використовуються в подальшому під час проходження активної педагогічної практики на 4 та 5 курсах.</w:t>
      </w:r>
    </w:p>
    <w:p>
      <w:pPr>
        <w:pStyle w:val="Normal"/>
        <w:widowControl w:val="false"/>
        <w:tabs>
          <w:tab w:val="clear" w:pos="708"/>
          <w:tab w:val="left" w:pos="120" w:leader="none"/>
        </w:tabs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Виконані індивідуальні роботи входять до групового звіту про практику, як його частина.</w:t>
      </w:r>
    </w:p>
    <w:p>
      <w:pPr>
        <w:pStyle w:val="Normal"/>
        <w:ind w:firstLine="709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 до індивідуальної роботи студентів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реферату 2-4 рукописних сторінки, що розміщуються в індивідуальному щоденнику практики. Реферат обов’язково має бути ілюстрований власноруч виконаними малюнками чи схемами. Список літератури має містити 2  - 5 найменувань джерел інформації.</w:t>
      </w:r>
    </w:p>
    <w:p>
      <w:pPr>
        <w:pStyle w:val="Normal"/>
        <w:ind w:firstLine="709"/>
        <w:jc w:val="both"/>
        <w:rPr>
          <w:b/>
          <w:b/>
          <w:lang w:val="uk-UA"/>
        </w:rPr>
      </w:pPr>
      <w:r>
        <w:rPr>
          <w:sz w:val="28"/>
          <w:szCs w:val="28"/>
          <w:lang w:val="uk-UA"/>
        </w:rPr>
        <w:t>Реферати мають бути підготовлені на початок польового періоду практики для того, щоб у кожній бригаді були фахівці із поглибленими знаннями певних форм рельєфу. Зазначені спеціалісти мають консультувати своїх колег як у польовій період, так і при камеральній обробці та оформленні результатів польових досліджень.</w:t>
      </w:r>
      <w:r>
        <w:rPr>
          <w:b/>
          <w:lang w:val="uk-UA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індивідуальних завдань:</w:t>
      </w:r>
    </w:p>
    <w:tbl>
      <w:tblPr>
        <w:tblW w:w="9022" w:type="dxa"/>
        <w:jc w:val="left"/>
        <w:tblInd w:w="3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6"/>
        <w:gridCol w:w="8505"/>
      </w:tblGrid>
      <w:tr>
        <w:trPr>
          <w:trHeight w:val="27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Індивідуальне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завдання</w:t>
            </w:r>
          </w:p>
        </w:tc>
      </w:tr>
      <w:tr>
        <w:trPr>
          <w:trHeight w:val="27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Геологічна діяльність поверхневих текучих вод району практики.</w:t>
            </w:r>
          </w:p>
        </w:tc>
      </w:tr>
      <w:tr>
        <w:trPr>
          <w:trHeight w:val="27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Площинний змив району практики. Утворення ярів.</w:t>
            </w:r>
          </w:p>
        </w:tc>
      </w:tr>
      <w:tr>
        <w:trPr>
          <w:trHeight w:val="27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Геологічні структури, гірські породи, їх форми залягання та геологічні процеси на аеро-, космознімках</w:t>
            </w:r>
          </w:p>
        </w:tc>
      </w:tr>
      <w:tr>
        <w:trPr>
          <w:trHeight w:val="27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Геологічна будова, корисні копалини та геологічні ексклюзиви району проведення практики</w:t>
            </w:r>
          </w:p>
        </w:tc>
      </w:tr>
      <w:tr>
        <w:trPr>
          <w:trHeight w:val="27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Геологічна діяльність вітру району проведення практики .</w:t>
            </w:r>
          </w:p>
        </w:tc>
      </w:tr>
      <w:tr>
        <w:trPr>
          <w:trHeight w:val="27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Процеси вивітрювання району практики</w:t>
            </w:r>
          </w:p>
        </w:tc>
      </w:tr>
      <w:tr>
        <w:trPr>
          <w:trHeight w:val="275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Антропогенний вплив на геологічне середовище проведення практики</w:t>
            </w:r>
          </w:p>
        </w:tc>
      </w:tr>
    </w:tbl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6</w:t>
      </w:r>
      <w:r>
        <w:rPr>
          <w:b/>
          <w:bCs/>
          <w:color w:val="000000"/>
          <w:sz w:val="28"/>
          <w:szCs w:val="28"/>
          <w:u w:val="single"/>
          <w:lang w:val="uk-UA"/>
        </w:rPr>
        <w:t>. Форми і методи контролю.</w:t>
      </w:r>
    </w:p>
    <w:p>
      <w:pPr>
        <w:pStyle w:val="Normal"/>
        <w:shd w:val="clear" w:color="auto" w:fill="FFFFFF"/>
        <w:ind w:firstLine="900"/>
        <w:jc w:val="both"/>
        <w:rPr>
          <w:rStyle w:val="Appleconvertedspace"/>
        </w:rPr>
      </w:pPr>
      <w:r>
        <w:rPr>
          <w:color w:val="000000"/>
          <w:sz w:val="28"/>
          <w:szCs w:val="28"/>
          <w:lang w:val="uk-UA"/>
        </w:rPr>
        <w:t>Практика завершується диференційованим заліком, який плюсується до загальної оцінки з освітнього компоненту «Геологія з навчальною практикою». Програмою передбачено п’ять чотирьох годинних практичних занять, 25 годин на самостійну роботу і виконання індивідуальних завдань. На заняттях оцінюється діяльність студента по виконанню конкретних завдань що фіксується в зошитах. Підсумкова оцінка в балах за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100-бальною шкалою, кредитно-трансферною і національною оцінкою виставляється в журнал академічної групи.</w:t>
      </w:r>
      <w:r>
        <w:rPr>
          <w:rStyle w:val="Appleconvertedspace"/>
          <w:color w:val="000000"/>
          <w:lang w:val="uk-UA"/>
        </w:rPr>
        <w:t> 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widowControl w:val="false"/>
        <w:spacing w:before="1" w:after="0"/>
        <w:ind w:left="0" w:firstLine="851"/>
        <w:contextualSpacing/>
        <w:jc w:val="both"/>
        <w:rPr>
          <w:b/>
          <w:b/>
          <w:szCs w:val="28"/>
          <w:lang w:val="uk-UA"/>
        </w:rPr>
      </w:pPr>
      <w:r>
        <w:rPr>
          <w:b/>
          <w:color w:val="000000"/>
          <w:szCs w:val="28"/>
          <w:lang w:val="uk-UA"/>
        </w:rPr>
        <w:t>7</w:t>
      </w:r>
      <w:r>
        <w:rPr>
          <w:color w:val="000000"/>
          <w:szCs w:val="28"/>
          <w:lang w:val="uk-UA"/>
        </w:rPr>
        <w:t>.</w:t>
      </w:r>
      <w:r>
        <w:rPr>
          <w:b/>
          <w:szCs w:val="28"/>
          <w:lang w:val="uk-UA"/>
        </w:rPr>
        <w:t>Вимоги</w:t>
      </w:r>
      <w:r>
        <w:rPr>
          <w:b/>
          <w:spacing w:val="-2"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щодо</w:t>
      </w:r>
      <w:r>
        <w:rPr>
          <w:b/>
          <w:spacing w:val="-3"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оформлення</w:t>
      </w:r>
      <w:r>
        <w:rPr>
          <w:b/>
          <w:spacing w:val="-4"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звітної</w:t>
      </w:r>
      <w:r>
        <w:rPr>
          <w:b/>
          <w:spacing w:val="-3"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документації</w:t>
      </w:r>
      <w:r>
        <w:rPr>
          <w:b/>
          <w:spacing w:val="-3"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про</w:t>
      </w:r>
      <w:r>
        <w:rPr>
          <w:b/>
          <w:spacing w:val="-7"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проходження</w:t>
      </w:r>
      <w:r>
        <w:rPr>
          <w:b/>
          <w:spacing w:val="-3"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практики.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>Вимоги</w:t>
      </w:r>
      <w:r>
        <w:rPr>
          <w:rStyle w:val="Appleconvertedspace"/>
          <w:b/>
          <w:bCs/>
          <w:color w:val="000000"/>
          <w:u w:val="single"/>
        </w:rPr>
        <w:t> </w:t>
      </w:r>
      <w:r>
        <w:rPr>
          <w:b/>
          <w:bCs/>
          <w:color w:val="000000"/>
          <w:sz w:val="28"/>
          <w:szCs w:val="28"/>
          <w:u w:val="single"/>
          <w:lang w:val="uk-UA"/>
        </w:rPr>
        <w:t>до</w:t>
      </w:r>
      <w:r>
        <w:rPr>
          <w:rStyle w:val="Appleconvertedspace"/>
          <w:b/>
          <w:bCs/>
          <w:color w:val="000000"/>
          <w:u w:val="single"/>
        </w:rPr>
        <w:t> </w:t>
      </w:r>
      <w:r>
        <w:rPr>
          <w:b/>
          <w:bCs/>
          <w:color w:val="000000"/>
          <w:sz w:val="28"/>
          <w:szCs w:val="28"/>
          <w:u w:val="single"/>
          <w:lang w:val="uk-UA"/>
        </w:rPr>
        <w:t>звіту.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має включати такі складові частини: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титульний аркуш;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список студентів-виконавців із зазначенням  теми індивідуального завдання;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зміст;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вступ;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розділ 1 – фізико-географічна характеристика району проходження практики;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розділ 2 – геологічна будова району практики;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розділ 3 – геолого-геоморфологічні процеси на території практики; 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розділ 4 – польові геоморфологічні дослідження, що проводилися під час проходження практики;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розділ 5 – перелік виконаних індивідуальних завдань 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розділ 6 – план-конспект розробки екскурсії в природу з учнями 6-7 класів по вивченню рельєфу своєї місцевості.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висновки та рекомендації;</w:t>
      </w:r>
    </w:p>
    <w:p>
      <w:pPr>
        <w:pStyle w:val="Normal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список використаної літератури та джерел.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оформлення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геологічної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 повинен мати: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писальний папір формату А-4, тобто розміром 297 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210 (приблизно 40 аркушів); міліметровий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папір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(приблизно 10 аркушів);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набір кольорових олівців; олівець типу "конструктор"; набір фломастерів,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лінійку,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гумку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повинен бути написаний синьою, фіолетовою або чорною пастою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(чорнилами), одним почерком, чисто й охайно, на одній сторінці аркуша.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Пропуск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рядками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інтервали,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тобто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рядок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рядка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повинен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відстані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двох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букв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рядка.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Примітки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виноски</w:t>
      </w:r>
      <w:r>
        <w:rPr>
          <w:spacing w:val="7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внизу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сторінки слід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писати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через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один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інтервал.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 залишають з обох боків тексту. Розмір лівого поля - 20, правого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5-10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мм,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зверху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знизу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треба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розпочинати з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нової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сторінки.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тексту на сторінці з назвою звіту мусить бути таким, як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вказано</w:t>
      </w:r>
      <w:r>
        <w:rPr>
          <w:spacing w:val="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сторінки звіту повинні бути пронумеровані послідовно арабськими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цифрами, починаючи з першої сторінки. Нумерація сторінок повинна бути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наскрізною від титульного аркуша до останньої сторінки, враховуючи всі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рисунки, таблиці та ін., розташовані всередині тексту або після нього. 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титульному аркуші, що є першою сторінкою, номер не ставлять, хоч мають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його в думці.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Титульний аркуш повинен вміщувати такі елементи інформації: повну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назву</w:t>
      </w:r>
      <w:r>
        <w:rPr>
          <w:spacing w:val="3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міністерства,</w:t>
      </w:r>
      <w:r>
        <w:rPr>
          <w:spacing w:val="3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котрому</w:t>
      </w:r>
      <w:r>
        <w:rPr>
          <w:spacing w:val="3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підпорядкований</w:t>
      </w:r>
      <w:r>
        <w:rPr>
          <w:spacing w:val="3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вуз,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повну</w:t>
      </w:r>
      <w:r>
        <w:rPr>
          <w:spacing w:val="3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3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скорочену</w:t>
      </w:r>
      <w:r>
        <w:rPr>
          <w:spacing w:val="3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назву вузу; повне найменування кафедри, що приймає звіт з навчальної геологічної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практики;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(повинна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написана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більш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великим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шрифтом);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список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підписами;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посаду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змісті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перелічують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назви,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наводяться у звіті, вказують номер сторінок, на яких вони розміщені. Зміст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повинен бути дрібним й включати всі назви, згадані у тексті рубрикацій ними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індексами.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Зміст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починається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сторінки.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Увесь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матеріал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необхідності розподіляють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(глави)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підрозділи.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слід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починати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сторінки.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повинні мати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порядкові номери в межах кожного розділу, що складається з номера розділу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 підрозділу, розділених крапкою. У кінці номера підрозділу також ставлять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крапку.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розділів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підрозділів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повинна</w:t>
      </w:r>
      <w:r>
        <w:rPr>
          <w:spacing w:val="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бути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короткою,</w:t>
      </w:r>
      <w:r>
        <w:rPr>
          <w:spacing w:val="1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відповідати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змісту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писатися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вигляді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(у червоний рядок)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великими літерами.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Перенесення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назвах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забороняється.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Крапку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кінці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ставлять. Відстань між назвами й наступним текстом повинна дорівнювати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приблизно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3-5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інтервалам.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посиланні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літературні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джерела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наводять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порядковий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використаної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літератури,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замкнутий</w:t>
      </w:r>
      <w:r>
        <w:rPr>
          <w:spacing w:val="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квадратні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дужки.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рисунки в звіті повинні бути чіткі й виразні. Не рекомендується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застосовувати рамки для відокремлення рисунків. Треба уникати складних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рисунків, що перебільшують за розміром стандартний аркуш. Коли це все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 неминуче, то складати рисунки слід так, щоб вони були не всередині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згорнутого аркуша,</w:t>
      </w:r>
      <w:r>
        <w:rPr>
          <w:spacing w:val="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зовні.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розміщуватися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одразу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посилання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них</w:t>
      </w:r>
      <w:r>
        <w:rPr>
          <w:spacing w:val="7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тексті.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Нумерація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рисунків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рекомендується</w:t>
      </w:r>
      <w:r>
        <w:rPr>
          <w:spacing w:val="1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наскрізна.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Написи на рисунках слід розміщувати по можливості горизонтально,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близько до деталі,</w:t>
      </w:r>
      <w:r>
        <w:rPr>
          <w:spacing w:val="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якої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вони мають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відношення.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шрифту на рисунках повинен бути не менше половини розміру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шрифту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тексті.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Кожний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рисунок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супроводжуватися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змістовним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підписом,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розміщується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рисунком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його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номером.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оформленні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рисунка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треба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звертати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увагу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7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правильність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умовних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позначень.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</w:r>
    </w:p>
    <w:p>
      <w:pPr>
        <w:pStyle w:val="Normal"/>
        <w:shd w:val="clear" w:color="auto" w:fill="FFFFFF"/>
        <w:ind w:firstLine="900"/>
        <w:jc w:val="both"/>
        <w:rPr>
          <w:b/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8. Критерії оцінювання: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Діяльність студента на кожному 4-годинному практичному занятті оцінюється так: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аналіз дидактичних матеріалів, документації, засобів навчання та ін. і обговорення в групі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1-5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балів;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виконання практичних завдань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2 - 5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балів;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оформлення щоденника 1-5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балів.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Максимальна кількість балів -15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5 балів</w:t>
      </w:r>
      <w:r>
        <w:rPr>
          <w:rStyle w:val="Appleconvertedspace"/>
          <w:b/>
          <w:bCs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- студент демонструє вміння роботи аналіз нормативних документів, оцінювати їх відповідність часу, значущість, мету, Правильно, відповідно вимогам оформлює в зошиті відповіді на завдання з планування навчальної роботи, аналізу засобів навчання кабінету хімії тощо;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4</w:t>
      </w:r>
      <w:r>
        <w:rPr>
          <w:rStyle w:val="Appleconvertedspace"/>
          <w:color w:val="000000"/>
          <w:u w:val="single"/>
          <w:lang w:val="uk-UA"/>
        </w:rPr>
        <w:t> </w:t>
      </w:r>
      <w:r>
        <w:rPr>
          <w:color w:val="000000"/>
          <w:sz w:val="28"/>
          <w:szCs w:val="28"/>
          <w:u w:val="single"/>
          <w:lang w:val="uk-UA"/>
        </w:rPr>
        <w:t>бали</w:t>
      </w:r>
      <w:r>
        <w:rPr>
          <w:rStyle w:val="Appleconvertedspace"/>
          <w:b/>
          <w:bCs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-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студент виділяє суттєве, головне при аналізі матеріалів нормативної бази хімічної освіти, планів навчальної роботи учителя та ін., проте відповіді і практичні дії не відрізняються оригінальністю, мають незначні помилки при визначенні мети, структури, потреби для учителя хімії як регулятивного документа. В оформленні зошита порушена логіка відповіді, є несуттєві помилки.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bCs/>
          <w:color w:val="000000"/>
          <w:sz w:val="28"/>
          <w:szCs w:val="28"/>
          <w:lang w:val="uk-UA"/>
        </w:rPr>
        <w:t>3 бали</w:t>
      </w:r>
      <w:r>
        <w:rPr>
          <w:rStyle w:val="Appleconvertedspace"/>
          <w:b/>
          <w:bCs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-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завдання виконані не менш, ніж на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60%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навчального матеріалу. В обговоренні теоретичних питань студент не може чітко визначити призначення і необхідність певного документа. В зошиті оформлено відповіді коротко і неповністю.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bCs/>
          <w:color w:val="000000"/>
          <w:sz w:val="28"/>
          <w:szCs w:val="28"/>
          <w:lang w:val="uk-UA"/>
        </w:rPr>
        <w:t>2</w:t>
      </w:r>
      <w:r>
        <w:rPr>
          <w:rStyle w:val="Appleconvertedspace"/>
          <w:bCs/>
          <w:color w:val="000000"/>
          <w:lang w:val="uk-UA"/>
        </w:rPr>
        <w:t> </w:t>
      </w:r>
      <w:r>
        <w:rPr>
          <w:bCs/>
          <w:color w:val="000000"/>
          <w:sz w:val="28"/>
          <w:szCs w:val="28"/>
          <w:lang w:val="uk-UA"/>
        </w:rPr>
        <w:t>бали</w:t>
      </w:r>
      <w:r>
        <w:rPr>
          <w:rStyle w:val="Appleconvertedspace"/>
          <w:b/>
          <w:bCs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-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завдання виконані менше, ніж на половину. Студент погано орієнтується у призначенні нормативних документів, що стосуються хімічної освіти.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>
        <w:rPr>
          <w:rStyle w:val="Appleconvertedspace"/>
          <w:color w:val="000000"/>
          <w:lang w:val="uk-UA"/>
        </w:rPr>
        <w:t> </w:t>
      </w:r>
      <w:r>
        <w:rPr>
          <w:bCs/>
          <w:color w:val="000000"/>
          <w:sz w:val="28"/>
          <w:szCs w:val="28"/>
          <w:lang w:val="uk-UA"/>
        </w:rPr>
        <w:t>бал</w:t>
      </w:r>
      <w:r>
        <w:rPr>
          <w:b/>
          <w:bCs/>
          <w:color w:val="000000"/>
          <w:sz w:val="28"/>
          <w:szCs w:val="28"/>
          <w:lang w:val="uk-UA"/>
        </w:rPr>
        <w:t>-</w:t>
      </w:r>
      <w:r>
        <w:rPr>
          <w:rStyle w:val="Appleconvertedspace"/>
          <w:b/>
          <w:bCs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студент має уявлення про існування певних законів про освіту, стандарту середньої освіти, шкільної документації, але не може чітко визначити їхнє призначення, структуру. Відповіді в зошиті представлені не на всі завдання.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Виконання самостійної роботи з тем або окремих питань програми практики оцінюється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1-5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балами.</w:t>
      </w:r>
    </w:p>
    <w:p>
      <w:pPr>
        <w:pStyle w:val="Normal"/>
        <w:shd w:val="clear" w:color="auto" w:fill="FFFFFF"/>
        <w:ind w:firstLine="9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Виконане повністю індивідуальне завдання максимально оцінюється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10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балами, по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>2</w:t>
      </w:r>
      <w:r>
        <w:rPr>
          <w:rStyle w:val="Appleconvertedspace"/>
          <w:color w:val="000000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бали за кожне завдання. При відсутності відповіді на кожне із завдань бали не виставляються. </w:t>
      </w:r>
    </w:p>
    <w:p>
      <w:pPr>
        <w:pStyle w:val="Normal"/>
        <w:shd w:val="clear" w:color="auto" w:fill="FFFFFF"/>
        <w:ind w:firstLine="90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проводиться на підсумковій конференції з практики із захистом звіту.</w:t>
      </w:r>
    </w:p>
    <w:p>
      <w:pPr>
        <w:pStyle w:val="Style16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Якісними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критеріями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оцінювання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індивідуальних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завдань</w:t>
      </w:r>
      <w:r>
        <w:rPr>
          <w:spacing w:val="-6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студентами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є:</w:t>
      </w:r>
    </w:p>
    <w:p>
      <w:pPr>
        <w:pStyle w:val="ListParagraph"/>
        <w:widowControl w:val="false"/>
        <w:numPr>
          <w:ilvl w:val="0"/>
          <w:numId w:val="29"/>
        </w:numPr>
        <w:tabs>
          <w:tab w:val="clear" w:pos="708"/>
          <w:tab w:val="left" w:pos="1630" w:leader="none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Повнота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виконання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завдання:елементарна: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фрагментарна;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повна;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неповна.</w:t>
      </w:r>
    </w:p>
    <w:p>
      <w:pPr>
        <w:pStyle w:val="ListParagraph"/>
        <w:widowControl w:val="false"/>
        <w:numPr>
          <w:ilvl w:val="0"/>
          <w:numId w:val="30"/>
        </w:numPr>
        <w:tabs>
          <w:tab w:val="clear" w:pos="708"/>
          <w:tab w:val="left" w:pos="1630" w:leader="none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Рівень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самостійності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студента: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під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керівництвом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викладача;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консультація</w:t>
      </w:r>
      <w:r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>викладача;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самостійно</w:t>
      </w:r>
    </w:p>
    <w:p>
      <w:pPr>
        <w:pStyle w:val="ListParagraph"/>
        <w:widowControl w:val="false"/>
        <w:numPr>
          <w:ilvl w:val="0"/>
          <w:numId w:val="31"/>
        </w:numPr>
        <w:tabs>
          <w:tab w:val="clear" w:pos="708"/>
          <w:tab w:val="left" w:pos="1630" w:leader="none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Сформованість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навчально-інформаційних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умінь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(робота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інформаційними</w:t>
      </w:r>
      <w:r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>джерелами,</w:t>
      </w:r>
      <w:r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>спостереження).</w:t>
      </w:r>
    </w:p>
    <w:p>
      <w:pPr>
        <w:pStyle w:val="ListParagraph"/>
        <w:widowControl w:val="false"/>
        <w:numPr>
          <w:ilvl w:val="0"/>
          <w:numId w:val="32"/>
        </w:numPr>
        <w:tabs>
          <w:tab w:val="clear" w:pos="708"/>
          <w:tab w:val="left" w:pos="1630" w:leader="none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Сформованість навчально-інтелектуальних умінь (визначення понять,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аналіз,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порівняння,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систематизація,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узагальнення,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вміння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відповідати</w:t>
      </w:r>
      <w:r>
        <w:rPr>
          <w:spacing w:val="71"/>
          <w:szCs w:val="28"/>
          <w:lang w:val="uk-UA"/>
        </w:rPr>
        <w:t xml:space="preserve"> </w:t>
      </w:r>
      <w:r>
        <w:rPr>
          <w:szCs w:val="28"/>
          <w:lang w:val="uk-UA"/>
        </w:rPr>
        <w:t>на</w:t>
      </w:r>
      <w:r>
        <w:rPr>
          <w:spacing w:val="-67"/>
          <w:szCs w:val="28"/>
          <w:lang w:val="uk-UA"/>
        </w:rPr>
        <w:t xml:space="preserve"> </w:t>
      </w:r>
      <w:r>
        <w:rPr>
          <w:szCs w:val="28"/>
          <w:lang w:val="uk-UA"/>
        </w:rPr>
        <w:t>запитання,</w:t>
      </w:r>
      <w:r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>виконувати творчі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завдання).</w:t>
      </w:r>
    </w:p>
    <w:p>
      <w:pPr>
        <w:pStyle w:val="ListParagraph"/>
        <w:widowControl w:val="false"/>
        <w:numPr>
          <w:ilvl w:val="0"/>
          <w:numId w:val="33"/>
        </w:numPr>
        <w:tabs>
          <w:tab w:val="clear" w:pos="708"/>
          <w:tab w:val="left" w:pos="1630" w:leader="none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Рівень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сформованості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фахових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методичних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вмінь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(вміння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застосовувати</w:t>
      </w:r>
      <w:r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>на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практиці</w:t>
      </w:r>
      <w:r>
        <w:rPr>
          <w:spacing w:val="-2"/>
          <w:szCs w:val="28"/>
          <w:lang w:val="uk-UA"/>
        </w:rPr>
        <w:t xml:space="preserve"> </w:t>
      </w:r>
      <w:r>
        <w:rPr>
          <w:szCs w:val="28"/>
          <w:lang w:val="uk-UA"/>
        </w:rPr>
        <w:t>набуті знання):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34" w:leader="none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низький</w:t>
      </w:r>
      <w:r>
        <w:rPr>
          <w:spacing w:val="64"/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>
        <w:rPr>
          <w:spacing w:val="66"/>
          <w:szCs w:val="28"/>
          <w:lang w:val="uk-UA"/>
        </w:rPr>
        <w:t xml:space="preserve"> </w:t>
      </w:r>
      <w:r>
        <w:rPr>
          <w:szCs w:val="28"/>
          <w:lang w:val="uk-UA"/>
        </w:rPr>
        <w:t>володіння</w:t>
      </w:r>
      <w:r>
        <w:rPr>
          <w:spacing w:val="65"/>
          <w:szCs w:val="28"/>
          <w:lang w:val="uk-UA"/>
        </w:rPr>
        <w:t xml:space="preserve"> </w:t>
      </w:r>
      <w:r>
        <w:rPr>
          <w:szCs w:val="28"/>
          <w:lang w:val="uk-UA"/>
        </w:rPr>
        <w:t>умінням</w:t>
      </w:r>
      <w:r>
        <w:rPr>
          <w:spacing w:val="65"/>
          <w:szCs w:val="28"/>
          <w:lang w:val="uk-UA"/>
        </w:rPr>
        <w:t xml:space="preserve"> </w:t>
      </w:r>
      <w:r>
        <w:rPr>
          <w:szCs w:val="28"/>
          <w:lang w:val="uk-UA"/>
        </w:rPr>
        <w:t>здійснювати</w:t>
      </w:r>
      <w:r>
        <w:rPr>
          <w:spacing w:val="65"/>
          <w:szCs w:val="28"/>
          <w:lang w:val="uk-UA"/>
        </w:rPr>
        <w:t xml:space="preserve"> </w:t>
      </w:r>
      <w:r>
        <w:rPr>
          <w:szCs w:val="28"/>
          <w:lang w:val="uk-UA"/>
        </w:rPr>
        <w:t>первинну</w:t>
      </w:r>
      <w:r>
        <w:rPr>
          <w:spacing w:val="62"/>
          <w:szCs w:val="28"/>
          <w:lang w:val="uk-UA"/>
        </w:rPr>
        <w:t xml:space="preserve"> </w:t>
      </w:r>
      <w:r>
        <w:rPr>
          <w:szCs w:val="28"/>
          <w:lang w:val="uk-UA"/>
        </w:rPr>
        <w:t>обробку</w:t>
      </w:r>
      <w:r>
        <w:rPr>
          <w:spacing w:val="61"/>
          <w:szCs w:val="28"/>
          <w:lang w:val="uk-UA"/>
        </w:rPr>
        <w:t xml:space="preserve"> </w:t>
      </w:r>
      <w:r>
        <w:rPr>
          <w:szCs w:val="28"/>
          <w:lang w:val="uk-UA"/>
        </w:rPr>
        <w:t>навчальної</w:t>
      </w:r>
      <w:r>
        <w:rPr>
          <w:spacing w:val="-67"/>
          <w:szCs w:val="28"/>
          <w:lang w:val="uk-UA"/>
        </w:rPr>
        <w:t xml:space="preserve"> </w:t>
      </w:r>
      <w:r>
        <w:rPr>
          <w:szCs w:val="28"/>
          <w:lang w:val="uk-UA"/>
        </w:rPr>
        <w:t>інформації без</w:t>
      </w:r>
      <w:r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>подальшого</w:t>
      </w:r>
      <w:r>
        <w:rPr>
          <w:spacing w:val="-2"/>
          <w:szCs w:val="28"/>
          <w:lang w:val="uk-UA"/>
        </w:rPr>
        <w:t xml:space="preserve"> </w:t>
      </w:r>
      <w:r>
        <w:rPr>
          <w:szCs w:val="28"/>
          <w:lang w:val="uk-UA"/>
        </w:rPr>
        <w:t>її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аналізу;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34" w:leader="none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середній</w:t>
      </w:r>
      <w:r>
        <w:rPr>
          <w:spacing w:val="5"/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>
        <w:rPr>
          <w:spacing w:val="5"/>
          <w:szCs w:val="28"/>
          <w:lang w:val="uk-UA"/>
        </w:rPr>
        <w:t xml:space="preserve"> </w:t>
      </w:r>
      <w:r>
        <w:rPr>
          <w:szCs w:val="28"/>
          <w:lang w:val="uk-UA"/>
        </w:rPr>
        <w:t>уміння</w:t>
      </w:r>
      <w:r>
        <w:rPr>
          <w:spacing w:val="2"/>
          <w:szCs w:val="28"/>
          <w:lang w:val="uk-UA"/>
        </w:rPr>
        <w:t xml:space="preserve"> </w:t>
      </w:r>
      <w:r>
        <w:rPr>
          <w:szCs w:val="28"/>
          <w:lang w:val="uk-UA"/>
        </w:rPr>
        <w:t>вибирати</w:t>
      </w:r>
      <w:r>
        <w:rPr>
          <w:spacing w:val="4"/>
          <w:szCs w:val="28"/>
          <w:lang w:val="uk-UA"/>
        </w:rPr>
        <w:t xml:space="preserve"> </w:t>
      </w:r>
      <w:r>
        <w:rPr>
          <w:szCs w:val="28"/>
          <w:lang w:val="uk-UA"/>
        </w:rPr>
        <w:t>відомі</w:t>
      </w:r>
      <w:r>
        <w:rPr>
          <w:spacing w:val="4"/>
          <w:szCs w:val="28"/>
          <w:lang w:val="uk-UA"/>
        </w:rPr>
        <w:t xml:space="preserve"> </w:t>
      </w:r>
      <w:r>
        <w:rPr>
          <w:szCs w:val="28"/>
          <w:lang w:val="uk-UA"/>
        </w:rPr>
        <w:t>способи</w:t>
      </w:r>
      <w:r>
        <w:rPr>
          <w:spacing w:val="4"/>
          <w:szCs w:val="28"/>
          <w:lang w:val="uk-UA"/>
        </w:rPr>
        <w:t xml:space="preserve"> </w:t>
      </w:r>
      <w:r>
        <w:rPr>
          <w:szCs w:val="28"/>
          <w:lang w:val="uk-UA"/>
        </w:rPr>
        <w:t>дій</w:t>
      </w:r>
      <w:r>
        <w:rPr>
          <w:spacing w:val="4"/>
          <w:szCs w:val="28"/>
          <w:lang w:val="uk-UA"/>
        </w:rPr>
        <w:t xml:space="preserve"> </w:t>
      </w:r>
      <w:r>
        <w:rPr>
          <w:szCs w:val="28"/>
          <w:lang w:val="uk-UA"/>
        </w:rPr>
        <w:t>для</w:t>
      </w:r>
      <w:r>
        <w:rPr>
          <w:spacing w:val="4"/>
          <w:szCs w:val="28"/>
          <w:lang w:val="uk-UA"/>
        </w:rPr>
        <w:t xml:space="preserve"> </w:t>
      </w:r>
      <w:r>
        <w:rPr>
          <w:szCs w:val="28"/>
          <w:lang w:val="uk-UA"/>
        </w:rPr>
        <w:t>виконання</w:t>
      </w:r>
      <w:r>
        <w:rPr>
          <w:spacing w:val="4"/>
          <w:szCs w:val="28"/>
          <w:lang w:val="uk-UA"/>
        </w:rPr>
        <w:t xml:space="preserve"> </w:t>
      </w:r>
      <w:r>
        <w:rPr>
          <w:szCs w:val="28"/>
          <w:lang w:val="uk-UA"/>
        </w:rPr>
        <w:t>фахових</w:t>
      </w:r>
      <w:r>
        <w:rPr>
          <w:spacing w:val="-67"/>
          <w:szCs w:val="28"/>
          <w:lang w:val="uk-UA"/>
        </w:rPr>
        <w:t xml:space="preserve"> </w:t>
      </w:r>
      <w:r>
        <w:rPr>
          <w:szCs w:val="28"/>
          <w:lang w:val="uk-UA"/>
        </w:rPr>
        <w:t>завдань;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34" w:leader="none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достатній</w:t>
      </w:r>
      <w:r>
        <w:rPr>
          <w:spacing w:val="-5"/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>
        <w:rPr>
          <w:spacing w:val="-3"/>
          <w:szCs w:val="28"/>
          <w:lang w:val="uk-UA"/>
        </w:rPr>
        <w:t xml:space="preserve"> </w:t>
      </w:r>
      <w:r>
        <w:rPr>
          <w:szCs w:val="28"/>
          <w:lang w:val="uk-UA"/>
        </w:rPr>
        <w:t>застосовує</w:t>
      </w:r>
      <w:r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>набуті</w:t>
      </w:r>
      <w:r>
        <w:rPr>
          <w:spacing w:val="-3"/>
          <w:szCs w:val="28"/>
          <w:lang w:val="uk-UA"/>
        </w:rPr>
        <w:t xml:space="preserve"> </w:t>
      </w:r>
      <w:r>
        <w:rPr>
          <w:szCs w:val="28"/>
          <w:lang w:val="uk-UA"/>
        </w:rPr>
        <w:t>знання</w:t>
      </w:r>
      <w:r>
        <w:rPr>
          <w:spacing w:val="-2"/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>
        <w:rPr>
          <w:spacing w:val="-7"/>
          <w:szCs w:val="28"/>
          <w:lang w:val="uk-UA"/>
        </w:rPr>
        <w:t xml:space="preserve"> </w:t>
      </w:r>
      <w:r>
        <w:rPr>
          <w:szCs w:val="28"/>
          <w:lang w:val="uk-UA"/>
        </w:rPr>
        <w:t>стандартних</w:t>
      </w:r>
      <w:r>
        <w:rPr>
          <w:spacing w:val="-1"/>
          <w:szCs w:val="28"/>
          <w:lang w:val="uk-UA"/>
        </w:rPr>
        <w:t xml:space="preserve"> </w:t>
      </w:r>
      <w:r>
        <w:rPr>
          <w:szCs w:val="28"/>
          <w:lang w:val="uk-UA"/>
        </w:rPr>
        <w:t>практичних</w:t>
      </w:r>
      <w:r>
        <w:rPr>
          <w:spacing w:val="-2"/>
          <w:szCs w:val="28"/>
          <w:lang w:val="uk-UA"/>
        </w:rPr>
        <w:t xml:space="preserve"> </w:t>
      </w:r>
      <w:r>
        <w:rPr>
          <w:szCs w:val="28"/>
          <w:lang w:val="uk-UA"/>
        </w:rPr>
        <w:t>ситуаціях;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34" w:leader="none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високий</w:t>
      </w:r>
      <w:r>
        <w:rPr>
          <w:spacing w:val="-5"/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>
        <w:rPr>
          <w:spacing w:val="-4"/>
          <w:szCs w:val="28"/>
          <w:lang w:val="uk-UA"/>
        </w:rPr>
        <w:t xml:space="preserve"> </w:t>
      </w:r>
      <w:r>
        <w:rPr>
          <w:szCs w:val="28"/>
          <w:lang w:val="uk-UA"/>
        </w:rPr>
        <w:t>володіння</w:t>
      </w:r>
      <w:r>
        <w:rPr>
          <w:spacing w:val="-4"/>
          <w:szCs w:val="28"/>
          <w:lang w:val="uk-UA"/>
        </w:rPr>
        <w:t xml:space="preserve"> </w:t>
      </w:r>
      <w:r>
        <w:rPr>
          <w:szCs w:val="28"/>
          <w:lang w:val="uk-UA"/>
        </w:rPr>
        <w:t>умінням</w:t>
      </w:r>
      <w:r>
        <w:rPr>
          <w:spacing w:val="-4"/>
          <w:szCs w:val="28"/>
          <w:lang w:val="uk-UA"/>
        </w:rPr>
        <w:t xml:space="preserve"> </w:t>
      </w:r>
      <w:r>
        <w:rPr>
          <w:szCs w:val="28"/>
          <w:lang w:val="uk-UA"/>
        </w:rPr>
        <w:t>творчо-пошукової</w:t>
      </w:r>
      <w:r>
        <w:rPr>
          <w:spacing w:val="-3"/>
          <w:szCs w:val="28"/>
          <w:lang w:val="uk-UA"/>
        </w:rPr>
        <w:t xml:space="preserve"> </w:t>
      </w:r>
      <w:r>
        <w:rPr>
          <w:szCs w:val="28"/>
          <w:lang w:val="uk-UA"/>
        </w:rPr>
        <w:t>діяльності.</w:t>
      </w:r>
    </w:p>
    <w:p>
      <w:pPr>
        <w:pStyle w:val="Normal"/>
        <w:shd w:val="clear" w:color="auto" w:fill="FFFFFF"/>
        <w:ind w:firstLine="709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Підсумкова оцінка за практику нараховується наступним чином:</w:t>
      </w:r>
    </w:p>
    <w:tbl>
      <w:tblPr>
        <w:tblW w:w="9295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5748"/>
        <w:gridCol w:w="3546"/>
      </w:tblGrid>
      <w:tr>
        <w:trPr>
          <w:trHeight w:val="552" w:hRule="atLeast"/>
        </w:trPr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діяльності</w:t>
            </w:r>
          </w:p>
        </w:tc>
        <w:tc>
          <w:tcPr>
            <w:tcW w:w="3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Бали</w:t>
            </w:r>
          </w:p>
        </w:tc>
      </w:tr>
      <w:tr>
        <w:trPr>
          <w:trHeight w:val="1291" w:hRule="atLeast"/>
        </w:trPr>
        <w:tc>
          <w:tcPr>
            <w:tcW w:w="5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заняття за п'ять днів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Самостійна робота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Індивідуальне завдання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тестів</w:t>
            </w:r>
          </w:p>
        </w:tc>
        <w:tc>
          <w:tcPr>
            <w:tcW w:w="354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1-75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1-5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1-10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1-10</w:t>
            </w:r>
          </w:p>
        </w:tc>
      </w:tr>
      <w:tr>
        <w:trPr>
          <w:trHeight w:val="358" w:hRule="atLeast"/>
        </w:trPr>
        <w:tc>
          <w:tcPr>
            <w:tcW w:w="5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3546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1-100</w:t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Виставляється в академічний журнал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балах за</w:t>
      </w:r>
      <w:r>
        <w:rPr>
          <w:rStyle w:val="Appleconvertedspace"/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100-бальною шкалою, кредитно-трансферною і національною оцінкою.</w:t>
      </w:r>
    </w:p>
    <w:p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оцінювання: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національна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ECTS</w:t>
      </w:r>
    </w:p>
    <w:tbl>
      <w:tblPr>
        <w:tblW w:w="921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016"/>
        <w:gridCol w:w="1259"/>
        <w:gridCol w:w="3423"/>
        <w:gridCol w:w="2511"/>
      </w:tblGrid>
      <w:tr>
        <w:trPr>
          <w:trHeight w:val="450" w:hRule="atLeast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Сума</w:t>
            </w:r>
            <w:r>
              <w:rPr>
                <w:rFonts w:eastAsia="Calibri"/>
                <w:spacing w:val="-7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балів</w:t>
            </w:r>
            <w:r>
              <w:rPr>
                <w:rFonts w:eastAsia="Calibri"/>
                <w:spacing w:val="-6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за</w:t>
            </w:r>
            <w:r>
              <w:rPr>
                <w:rFonts w:eastAsia="Calibri"/>
                <w:spacing w:val="-6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всі</w:t>
            </w:r>
            <w:r>
              <w:rPr>
                <w:rFonts w:eastAsia="Calibri"/>
                <w:spacing w:val="-57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види навчальної</w:t>
            </w:r>
            <w:r>
              <w:rPr>
                <w:rFonts w:eastAsia="Calibri"/>
                <w:spacing w:val="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діяльності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hanging="6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Оцінка</w:t>
            </w:r>
            <w:r>
              <w:rPr>
                <w:rFonts w:eastAsia="Calibri"/>
                <w:spacing w:val="-57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ECTS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Оцінка</w:t>
            </w:r>
            <w:r>
              <w:rPr>
                <w:rFonts w:eastAsia="Calibri"/>
                <w:spacing w:val="-3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за</w:t>
            </w:r>
            <w:r>
              <w:rPr>
                <w:rFonts w:eastAsia="Calibri"/>
                <w:spacing w:val="-5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національною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шкалою</w:t>
            </w:r>
          </w:p>
        </w:tc>
      </w:tr>
      <w:tr>
        <w:trPr>
          <w:trHeight w:val="450" w:hRule="atLeast"/>
        </w:trPr>
        <w:tc>
          <w:tcPr>
            <w:tcW w:w="2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Cs w:val="22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для</w:t>
            </w:r>
            <w:r>
              <w:rPr>
                <w:rFonts w:eastAsia="Calibri"/>
                <w:spacing w:val="-2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диференційованого</w:t>
            </w:r>
            <w:r>
              <w:rPr>
                <w:rFonts w:eastAsia="Calibri"/>
                <w:spacing w:val="-4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заліку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для</w:t>
            </w:r>
            <w:r>
              <w:rPr>
                <w:rFonts w:eastAsia="Calibri"/>
                <w:spacing w:val="-1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заліку</w:t>
            </w:r>
          </w:p>
        </w:tc>
      </w:tr>
      <w:tr>
        <w:trPr>
          <w:trHeight w:val="299" w:hRule="atLeast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90</w:t>
            </w:r>
            <w:r>
              <w:rPr>
                <w:rFonts w:eastAsia="Calibri"/>
                <w:spacing w:val="-2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–</w:t>
            </w:r>
            <w:r>
              <w:rPr>
                <w:rFonts w:eastAsia="Calibri"/>
                <w:spacing w:val="-2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b/>
                <w:b/>
                <w:sz w:val="26"/>
              </w:rPr>
            </w:pPr>
            <w:r>
              <w:rPr>
                <w:rFonts w:eastAsia="Calibri"/>
                <w:b/>
                <w:w w:val="99"/>
                <w:sz w:val="26"/>
              </w:rPr>
              <w:t>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відмінно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/>
                <w:b w:val="false"/>
                <w:bCs w:val="false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rPr>
                <w:rFonts w:eastAsia="Calibri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/>
                <w:b w:val="false"/>
                <w:bCs w:val="false"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firstLine="540"/>
              <w:jc w:val="left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зараховано</w:t>
            </w:r>
          </w:p>
        </w:tc>
      </w:tr>
      <w:tr>
        <w:trPr>
          <w:trHeight w:val="297" w:hRule="atLeast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80-89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b/>
                <w:b/>
                <w:sz w:val="26"/>
              </w:rPr>
            </w:pPr>
            <w:r>
              <w:rPr>
                <w:rFonts w:eastAsia="Calibri"/>
                <w:b/>
                <w:w w:val="99"/>
                <w:sz w:val="26"/>
              </w:rPr>
              <w:t>В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добре</w:t>
            </w:r>
          </w:p>
        </w:tc>
        <w:tc>
          <w:tcPr>
            <w:tcW w:w="2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6"/>
                <w:szCs w:val="22"/>
                <w:lang w:val="uk-UA" w:eastAsia="en-US"/>
              </w:rPr>
            </w:pPr>
            <w:r>
              <w:rPr>
                <w:rFonts w:eastAsia="Calibri"/>
                <w:sz w:val="26"/>
                <w:szCs w:val="22"/>
                <w:lang w:val="uk-UA" w:eastAsia="en-US"/>
              </w:rPr>
            </w:r>
          </w:p>
        </w:tc>
      </w:tr>
      <w:tr>
        <w:trPr>
          <w:trHeight w:val="299" w:hRule="atLeast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70-79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b/>
                <w:b/>
                <w:sz w:val="26"/>
              </w:rPr>
            </w:pPr>
            <w:r>
              <w:rPr>
                <w:rFonts w:eastAsia="Calibri"/>
                <w:b/>
                <w:w w:val="99"/>
                <w:sz w:val="26"/>
              </w:rPr>
              <w:t>С</w:t>
            </w:r>
          </w:p>
        </w:tc>
        <w:tc>
          <w:tcPr>
            <w:tcW w:w="3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6"/>
                <w:szCs w:val="22"/>
                <w:lang w:val="uk-UA" w:eastAsia="en-US"/>
              </w:rPr>
            </w:pPr>
            <w:r>
              <w:rPr>
                <w:rFonts w:eastAsia="Calibri"/>
                <w:sz w:val="26"/>
                <w:szCs w:val="22"/>
                <w:lang w:val="uk-UA" w:eastAsia="en-US"/>
              </w:rPr>
            </w:r>
          </w:p>
        </w:tc>
        <w:tc>
          <w:tcPr>
            <w:tcW w:w="2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6"/>
                <w:szCs w:val="22"/>
                <w:lang w:val="uk-UA" w:eastAsia="en-US"/>
              </w:rPr>
            </w:pPr>
            <w:r>
              <w:rPr>
                <w:rFonts w:eastAsia="Calibri"/>
                <w:sz w:val="26"/>
                <w:szCs w:val="22"/>
                <w:lang w:val="uk-UA" w:eastAsia="en-US"/>
              </w:rPr>
            </w:r>
          </w:p>
        </w:tc>
      </w:tr>
      <w:tr>
        <w:trPr>
          <w:trHeight w:val="300" w:hRule="atLeast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65-69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b/>
                <w:b/>
                <w:sz w:val="26"/>
              </w:rPr>
            </w:pPr>
            <w:r>
              <w:rPr>
                <w:rFonts w:eastAsia="Calibri"/>
                <w:b/>
                <w:w w:val="99"/>
                <w:sz w:val="26"/>
              </w:rPr>
              <w:t>D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задовільно</w:t>
            </w:r>
          </w:p>
        </w:tc>
        <w:tc>
          <w:tcPr>
            <w:tcW w:w="2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6"/>
                <w:szCs w:val="22"/>
                <w:lang w:val="uk-UA" w:eastAsia="en-US"/>
              </w:rPr>
            </w:pPr>
            <w:r>
              <w:rPr>
                <w:rFonts w:eastAsia="Calibri"/>
                <w:sz w:val="26"/>
                <w:szCs w:val="22"/>
                <w:lang w:val="uk-UA" w:eastAsia="en-US"/>
              </w:rPr>
            </w:r>
          </w:p>
        </w:tc>
      </w:tr>
      <w:tr>
        <w:trPr>
          <w:trHeight w:val="299" w:hRule="atLeast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60-64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b/>
                <w:b/>
                <w:sz w:val="26"/>
              </w:rPr>
            </w:pPr>
            <w:r>
              <w:rPr>
                <w:rFonts w:eastAsia="Calibri"/>
                <w:b/>
                <w:w w:val="99"/>
                <w:sz w:val="26"/>
              </w:rPr>
              <w:t>Е</w:t>
            </w:r>
          </w:p>
        </w:tc>
        <w:tc>
          <w:tcPr>
            <w:tcW w:w="3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6"/>
                <w:szCs w:val="22"/>
                <w:lang w:val="uk-UA" w:eastAsia="en-US"/>
              </w:rPr>
            </w:pPr>
            <w:r>
              <w:rPr>
                <w:rFonts w:eastAsia="Calibri"/>
                <w:sz w:val="26"/>
                <w:szCs w:val="22"/>
                <w:lang w:val="uk-UA" w:eastAsia="en-US"/>
              </w:rPr>
            </w:r>
          </w:p>
        </w:tc>
        <w:tc>
          <w:tcPr>
            <w:tcW w:w="2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6"/>
                <w:szCs w:val="22"/>
                <w:lang w:val="uk-UA" w:eastAsia="en-US"/>
              </w:rPr>
            </w:pPr>
            <w:r>
              <w:rPr>
                <w:rFonts w:eastAsia="Calibri"/>
                <w:sz w:val="26"/>
                <w:szCs w:val="22"/>
                <w:lang w:val="uk-UA" w:eastAsia="en-US"/>
              </w:rPr>
            </w:r>
          </w:p>
        </w:tc>
      </w:tr>
      <w:tr>
        <w:trPr>
          <w:trHeight w:val="894" w:hRule="atLeast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b/>
                <w:b/>
                <w:sz w:val="25"/>
              </w:rPr>
            </w:pPr>
            <w:r>
              <w:rPr>
                <w:rFonts w:eastAsia="Calibri"/>
                <w:b/>
                <w:sz w:val="25"/>
              </w:rPr>
            </w:r>
          </w:p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35-59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b/>
                <w:b/>
                <w:sz w:val="25"/>
              </w:rPr>
            </w:pPr>
            <w:r>
              <w:rPr>
                <w:rFonts w:eastAsia="Calibri"/>
                <w:b/>
                <w:sz w:val="25"/>
              </w:rPr>
            </w:r>
          </w:p>
          <w:p>
            <w:pPr>
              <w:pStyle w:val="TableParagraph"/>
              <w:widowControl w:val="false"/>
              <w:jc w:val="center"/>
              <w:rPr>
                <w:rFonts w:eastAsia="Calibri"/>
                <w:b/>
                <w:b/>
                <w:sz w:val="26"/>
              </w:rPr>
            </w:pPr>
            <w:r>
              <w:rPr>
                <w:rFonts w:eastAsia="Calibri"/>
                <w:b/>
                <w:sz w:val="26"/>
              </w:rPr>
              <w:t>FX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незадовільно</w:t>
            </w:r>
            <w:r>
              <w:rPr>
                <w:rFonts w:eastAsia="Calibri"/>
                <w:spacing w:val="-8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з</w:t>
            </w:r>
            <w:r>
              <w:rPr>
                <w:rFonts w:eastAsia="Calibri"/>
                <w:spacing w:val="-4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можливістю</w:t>
            </w:r>
            <w:r>
              <w:rPr>
                <w:rFonts w:eastAsia="Calibri"/>
                <w:spacing w:val="-62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повторного</w:t>
            </w:r>
            <w:r>
              <w:rPr>
                <w:rFonts w:eastAsia="Calibri"/>
                <w:spacing w:val="-5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проходження</w:t>
            </w:r>
          </w:p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практики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firstLine="489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не зараховано з</w:t>
            </w:r>
            <w:r>
              <w:rPr>
                <w:rFonts w:eastAsia="Calibri"/>
                <w:spacing w:val="1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можливістю</w:t>
            </w:r>
            <w:r>
              <w:rPr>
                <w:rFonts w:eastAsia="Calibri"/>
                <w:spacing w:val="-12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повторного</w:t>
            </w:r>
          </w:p>
          <w:p>
            <w:pPr>
              <w:pStyle w:val="TableParagraph"/>
              <w:widowControl w:val="false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проходження</w:t>
            </w:r>
            <w:r>
              <w:rPr>
                <w:rFonts w:eastAsia="Calibri"/>
                <w:spacing w:val="-5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практики</w:t>
            </w:r>
          </w:p>
        </w:tc>
      </w:tr>
      <w:tr>
        <w:trPr>
          <w:trHeight w:val="897" w:hRule="atLeast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b/>
                <w:b/>
                <w:sz w:val="25"/>
              </w:rPr>
            </w:pPr>
            <w:r>
              <w:rPr>
                <w:rFonts w:eastAsia="Calibri"/>
                <w:b/>
                <w:sz w:val="25"/>
              </w:rPr>
            </w:r>
          </w:p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0-34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eastAsia="Calibri"/>
                <w:b/>
                <w:b/>
                <w:sz w:val="26"/>
              </w:rPr>
            </w:pPr>
            <w:r>
              <w:rPr>
                <w:rFonts w:eastAsia="Calibri"/>
                <w:b/>
                <w:sz w:val="26"/>
              </w:rPr>
            </w:r>
          </w:p>
          <w:p>
            <w:pPr>
              <w:pStyle w:val="TableParagraph"/>
              <w:widowControl w:val="false"/>
              <w:jc w:val="center"/>
              <w:rPr>
                <w:rFonts w:eastAsia="Calibri"/>
                <w:b/>
                <w:b/>
                <w:sz w:val="26"/>
              </w:rPr>
            </w:pPr>
            <w:r>
              <w:rPr>
                <w:rFonts w:eastAsia="Calibri"/>
                <w:b/>
                <w:w w:val="99"/>
                <w:sz w:val="26"/>
              </w:rPr>
              <w:t>F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незадовільно</w:t>
            </w:r>
            <w:r>
              <w:rPr>
                <w:rFonts w:eastAsia="Calibri"/>
                <w:spacing w:val="-9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з</w:t>
            </w:r>
            <w:r>
              <w:rPr>
                <w:rFonts w:eastAsia="Calibri"/>
                <w:spacing w:val="-8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обов’язковим</w:t>
            </w:r>
            <w:r>
              <w:rPr>
                <w:rFonts w:eastAsia="Calibri"/>
                <w:spacing w:val="-62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повторним</w:t>
            </w:r>
            <w:r>
              <w:rPr>
                <w:rFonts w:eastAsia="Calibri"/>
                <w:spacing w:val="-5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проходженням</w:t>
            </w:r>
          </w:p>
          <w:p>
            <w:pPr>
              <w:pStyle w:val="TableParagraph"/>
              <w:widowControl w:val="false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практики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firstLine="530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не зараховано з</w:t>
            </w:r>
            <w:r>
              <w:rPr>
                <w:rFonts w:eastAsia="Calibri"/>
                <w:spacing w:val="1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обов’язковим</w:t>
            </w:r>
            <w:r>
              <w:rPr>
                <w:rFonts w:eastAsia="Calibri"/>
                <w:spacing w:val="-10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повторним</w:t>
            </w:r>
            <w:r>
              <w:rPr>
                <w:rFonts w:eastAsia="Calibri"/>
                <w:spacing w:val="-1"/>
                <w:sz w:val="26"/>
              </w:rPr>
              <w:t>проходженням</w:t>
            </w:r>
            <w:r>
              <w:rPr>
                <w:rFonts w:eastAsia="Calibri"/>
                <w:spacing w:val="-6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t>практики</w:t>
            </w:r>
          </w:p>
        </w:tc>
      </w:tr>
    </w:tbl>
    <w:p>
      <w:pPr>
        <w:pStyle w:val="Normal"/>
        <w:numPr>
          <w:ilvl w:val="0"/>
          <w:numId w:val="34"/>
        </w:numPr>
        <w:shd w:val="clear" w:color="auto" w:fill="FFFFFF"/>
        <w:ind w:left="0" w:firstLine="709"/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Підведення підсумків практики.</w:t>
      </w:r>
    </w:p>
    <w:p>
      <w:pPr>
        <w:pStyle w:val="ListParagraph"/>
        <w:widowControl w:val="false"/>
        <w:numPr>
          <w:ilvl w:val="1"/>
          <w:numId w:val="35"/>
        </w:numPr>
        <w:tabs>
          <w:tab w:val="clear" w:pos="708"/>
          <w:tab w:val="left" w:pos="1559" w:leader="none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Після закінчення терміну практики здобувачі вищої освіти звітують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про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виконання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програми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практики.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Звітна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документація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оформлюється,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оцінювання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результатів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проходження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практики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здійснюється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відповідно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до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вимог, критеріїв, встановлених кафедрою та зазначених у робочій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програмі практики здобувачів вищої освіти.</w:t>
      </w:r>
    </w:p>
    <w:p>
      <w:pPr>
        <w:pStyle w:val="ListParagraph"/>
        <w:widowControl w:val="false"/>
        <w:numPr>
          <w:ilvl w:val="1"/>
          <w:numId w:val="36"/>
        </w:numPr>
        <w:tabs>
          <w:tab w:val="clear" w:pos="708"/>
          <w:tab w:val="left" w:pos="1559" w:leader="none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Контрольні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заходи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навчальної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практики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здобувачів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вищої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освіти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відбуваються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на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базі практики в останній день проходження практики.</w:t>
      </w:r>
    </w:p>
    <w:p>
      <w:pPr>
        <w:pStyle w:val="ListParagraph"/>
        <w:widowControl w:val="false"/>
        <w:numPr>
          <w:ilvl w:val="1"/>
          <w:numId w:val="37"/>
        </w:numPr>
        <w:tabs>
          <w:tab w:val="clear" w:pos="708"/>
          <w:tab w:val="left" w:pos="1698" w:leader="none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Навчальна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практика,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яка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входять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до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складу</w:t>
      </w:r>
      <w:r>
        <w:rPr>
          <w:spacing w:val="71"/>
          <w:szCs w:val="28"/>
          <w:lang w:val="uk-UA"/>
        </w:rPr>
        <w:t xml:space="preserve"> </w:t>
      </w:r>
      <w:r>
        <w:rPr>
          <w:szCs w:val="28"/>
          <w:lang w:val="uk-UA"/>
        </w:rPr>
        <w:t>інтегрованого</w:t>
      </w:r>
      <w:r>
        <w:rPr>
          <w:spacing w:val="-67"/>
          <w:szCs w:val="28"/>
          <w:lang w:val="uk-UA"/>
        </w:rPr>
        <w:t xml:space="preserve"> </w:t>
      </w:r>
      <w:r>
        <w:rPr>
          <w:szCs w:val="28"/>
          <w:lang w:val="uk-UA"/>
        </w:rPr>
        <w:t>освітнього компоненту (дисципліни), оцінюються за 100-бальною шкалою, а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рейтинг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здобувача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вищої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освіти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освітнього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компоненту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визначається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як</w:t>
      </w:r>
      <w:r>
        <w:rPr>
          <w:spacing w:val="1"/>
          <w:szCs w:val="28"/>
          <w:lang w:val="uk-UA"/>
        </w:rPr>
        <w:t xml:space="preserve"> </w:t>
      </w:r>
      <w:r>
        <w:rPr>
          <w:szCs w:val="28"/>
          <w:lang w:val="uk-UA"/>
        </w:rPr>
        <w:t>середнє</w:t>
      </w:r>
      <w:r>
        <w:rPr>
          <w:spacing w:val="-3"/>
          <w:szCs w:val="28"/>
          <w:lang w:val="uk-UA"/>
        </w:rPr>
        <w:t xml:space="preserve"> </w:t>
      </w:r>
      <w:r>
        <w:rPr>
          <w:szCs w:val="28"/>
          <w:lang w:val="uk-UA"/>
        </w:rPr>
        <w:t>арифметичне.</w:t>
      </w:r>
    </w:p>
    <w:p>
      <w:pPr>
        <w:pStyle w:val="Style16"/>
        <w:numPr>
          <w:ilvl w:val="1"/>
          <w:numId w:val="38"/>
        </w:numPr>
        <w:spacing w:before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проходження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визначеними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кафедрою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вимогами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керівником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 від кафедри. Оцінка за навчальну практику як частина інтегрованого освітнього компоненту (модуль) фіксується у журналі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обліку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академічної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групи</w:t>
      </w:r>
      <w:r>
        <w:rPr>
          <w:spacing w:val="6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підписом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кафедри.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39"/>
        </w:numPr>
        <w:shd w:val="clear" w:color="auto" w:fill="FFFFFF"/>
        <w:ind w:left="0" w:firstLine="709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Перелік навчально-методичної літератури.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Базова: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Бакка М.Т.,</w:t>
      </w:r>
      <w:r>
        <w:rPr>
          <w:spacing w:val="6"/>
          <w:lang w:val="uk-UA"/>
        </w:rPr>
        <w:t xml:space="preserve"> </w:t>
      </w:r>
      <w:r>
        <w:rPr>
          <w:lang w:val="uk-UA"/>
        </w:rPr>
        <w:t>Ремезова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О.О.</w:t>
      </w:r>
      <w:r>
        <w:rPr>
          <w:spacing w:val="2"/>
          <w:lang w:val="uk-UA"/>
        </w:rPr>
        <w:t xml:space="preserve"> </w:t>
      </w:r>
      <w:r>
        <w:rPr>
          <w:lang w:val="uk-UA"/>
        </w:rPr>
        <w:t>Основи</w:t>
      </w:r>
      <w:r>
        <w:rPr>
          <w:spacing w:val="-1"/>
          <w:lang w:val="uk-UA"/>
        </w:rPr>
        <w:t xml:space="preserve"> </w:t>
      </w:r>
      <w:r>
        <w:rPr>
          <w:lang w:val="uk-UA"/>
        </w:rPr>
        <w:t>геології.</w:t>
      </w:r>
      <w:r>
        <w:rPr>
          <w:spacing w:val="5"/>
          <w:lang w:val="uk-UA"/>
        </w:rPr>
        <w:t xml:space="preserve"> </w:t>
      </w:r>
      <w:r>
        <w:rPr>
          <w:lang w:val="uk-UA"/>
        </w:rPr>
        <w:t>Житомир:</w:t>
      </w:r>
      <w:r>
        <w:rPr>
          <w:spacing w:val="3"/>
          <w:lang w:val="uk-UA"/>
        </w:rPr>
        <w:t xml:space="preserve"> </w:t>
      </w:r>
      <w:r>
        <w:rPr>
          <w:lang w:val="uk-UA"/>
        </w:rPr>
        <w:t>РВВ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ЖІТІ,</w:t>
      </w:r>
      <w:r>
        <w:rPr>
          <w:spacing w:val="5"/>
          <w:lang w:val="uk-UA"/>
        </w:rPr>
        <w:t xml:space="preserve"> </w:t>
      </w:r>
      <w:r>
        <w:rPr>
          <w:lang w:val="uk-UA"/>
        </w:rPr>
        <w:t>2000.</w:t>
      </w:r>
      <w:r>
        <w:rPr>
          <w:spacing w:val="-67"/>
          <w:lang w:val="uk-UA"/>
        </w:rPr>
        <w:t xml:space="preserve"> </w:t>
      </w:r>
      <w:r>
        <w:rPr>
          <w:lang w:val="uk-UA"/>
        </w:rPr>
        <w:t>380с.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Геологія з основами мінералогії: навч. Посібник / Д.Г. Тихоненко, В.В. Дегтярьов, М.А. Щуковський та ін. К.: Вища освіта, 2003. 287 с.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Ковальчук М.С., Довгінка У.С. Геологія і геоморфологія: навч. посіб. К.: НАУ, 2017. 236 с.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Лещух Р.Й., Пащенко В.Г., Смішко Р.М. Геологічна практика на Поділлі та в Українських Карпатах : навч.-метод. посібник. Львів: Видавничий центр ЛНУ імені Івана Франка, 2004. 244 с.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Паранько І.С., Сіворонов ПА.О., Євтєхов В.Д. Загальна геологія. Навч. посіб. Кривий Ріг: Мінерал, 2003. 464 с.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spacing w:val="-2"/>
          <w:lang w:val="uk-UA"/>
        </w:rPr>
        <w:t>Свинко</w:t>
      </w:r>
      <w:r>
        <w:rPr>
          <w:spacing w:val="-11"/>
          <w:lang w:val="uk-UA"/>
        </w:rPr>
        <w:t xml:space="preserve"> </w:t>
      </w:r>
      <w:r>
        <w:rPr>
          <w:spacing w:val="-2"/>
          <w:lang w:val="uk-UA"/>
        </w:rPr>
        <w:t>Й.М.,</w:t>
      </w:r>
      <w:r>
        <w:rPr>
          <w:spacing w:val="-14"/>
          <w:lang w:val="uk-UA"/>
        </w:rPr>
        <w:t xml:space="preserve"> </w:t>
      </w:r>
      <w:r>
        <w:rPr>
          <w:spacing w:val="-2"/>
          <w:lang w:val="uk-UA"/>
        </w:rPr>
        <w:t>Сивий</w:t>
      </w:r>
      <w:r>
        <w:rPr>
          <w:spacing w:val="-15"/>
          <w:lang w:val="uk-UA"/>
        </w:rPr>
        <w:t xml:space="preserve"> </w:t>
      </w:r>
      <w:r>
        <w:rPr>
          <w:spacing w:val="-2"/>
          <w:lang w:val="uk-UA"/>
        </w:rPr>
        <w:t>М.Я.</w:t>
      </w:r>
      <w:r>
        <w:rPr>
          <w:spacing w:val="-14"/>
          <w:lang w:val="uk-UA"/>
        </w:rPr>
        <w:t xml:space="preserve"> </w:t>
      </w:r>
      <w:r>
        <w:rPr>
          <w:spacing w:val="-2"/>
          <w:lang w:val="uk-UA"/>
        </w:rPr>
        <w:t>Геологія.</w:t>
      </w:r>
      <w:r>
        <w:rPr>
          <w:spacing w:val="-10"/>
          <w:lang w:val="uk-UA"/>
        </w:rPr>
        <w:t xml:space="preserve"> </w:t>
      </w:r>
      <w:r>
        <w:rPr>
          <w:spacing w:val="-1"/>
          <w:lang w:val="uk-UA"/>
        </w:rPr>
        <w:t>К.:</w:t>
      </w:r>
      <w:r>
        <w:rPr>
          <w:spacing w:val="-12"/>
          <w:lang w:val="uk-UA"/>
        </w:rPr>
        <w:t xml:space="preserve"> </w:t>
      </w:r>
      <w:r>
        <w:rPr>
          <w:spacing w:val="-1"/>
          <w:lang w:val="uk-UA"/>
        </w:rPr>
        <w:t>Либідь,</w:t>
      </w:r>
      <w:r>
        <w:rPr>
          <w:spacing w:val="-9"/>
          <w:lang w:val="uk-UA"/>
        </w:rPr>
        <w:t xml:space="preserve"> </w:t>
      </w:r>
      <w:r>
        <w:rPr>
          <w:spacing w:val="-1"/>
          <w:lang w:val="uk-UA"/>
        </w:rPr>
        <w:t>2003.</w:t>
      </w:r>
      <w:r>
        <w:rPr>
          <w:spacing w:val="-8"/>
          <w:lang w:val="uk-UA"/>
        </w:rPr>
        <w:t xml:space="preserve"> </w:t>
      </w:r>
      <w:r>
        <w:rPr>
          <w:spacing w:val="-1"/>
          <w:lang w:val="uk-UA"/>
        </w:rPr>
        <w:t>480 с.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Сіворонов А.О., Генералова Л.В., Дворжак Т.С. Польові геологічні практики: навч.-метод. посібник. Львів : Видавничий центр ЛНУ ім. Івана Франка, 2012. 226 с.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Чирка В.Г. Геологія. Текст лекцій. НПУ ім</w:t>
      </w:r>
      <w:r>
        <w:rPr>
          <w:lang w:val="uk-UA"/>
        </w:rPr>
        <w:t>ені</w:t>
      </w:r>
      <w:r>
        <w:rPr>
          <w:lang w:val="uk-UA"/>
        </w:rPr>
        <w:t xml:space="preserve"> М.П. Драгоманова.  К., 2005. 305 с.</w:t>
      </w:r>
    </w:p>
    <w:p>
      <w:pPr>
        <w:pStyle w:val="Normal"/>
        <w:widowControl w:val="false"/>
        <w:tabs>
          <w:tab w:val="clear" w:pos="708"/>
          <w:tab w:val="left" w:pos="934" w:leader="none"/>
        </w:tabs>
        <w:ind w:firstLine="709"/>
        <w:jc w:val="both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Допоміжна:</w:t>
      </w:r>
    </w:p>
    <w:p>
      <w:pPr>
        <w:pStyle w:val="ListParagraph"/>
        <w:widowControl w:val="false"/>
        <w:numPr>
          <w:ilvl w:val="0"/>
          <w:numId w:val="40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lang w:val="uk-UA"/>
        </w:rPr>
        <w:t>Державна геологічна карта України Масштаб 1:200 000 Аркуш M-36-XIII Київ.</w:t>
      </w:r>
    </w:p>
    <w:p>
      <w:pPr>
        <w:pStyle w:val="ListParagraph"/>
        <w:widowControl w:val="false"/>
        <w:numPr>
          <w:ilvl w:val="0"/>
          <w:numId w:val="41"/>
        </w:numPr>
        <w:tabs>
          <w:tab w:val="clear" w:pos="708"/>
          <w:tab w:val="left" w:pos="284" w:leader="none"/>
        </w:tabs>
        <w:spacing w:before="0" w:after="0"/>
        <w:ind w:left="0" w:firstLine="709"/>
        <w:contextualSpacing w:val="false"/>
        <w:jc w:val="both"/>
        <w:rPr>
          <w:lang w:val="uk-UA"/>
        </w:rPr>
      </w:pPr>
      <w:r>
        <w:rPr>
          <w:spacing w:val="-14"/>
          <w:lang w:val="uk-UA"/>
        </w:rPr>
        <w:t>Іськов</w:t>
      </w:r>
      <w:r>
        <w:rPr>
          <w:spacing w:val="2"/>
          <w:lang w:val="uk-UA"/>
        </w:rPr>
        <w:t xml:space="preserve"> </w:t>
      </w:r>
      <w:r>
        <w:rPr>
          <w:spacing w:val="-14"/>
          <w:lang w:val="uk-UA"/>
        </w:rPr>
        <w:t>С.С.</w:t>
      </w:r>
      <w:r>
        <w:rPr>
          <w:spacing w:val="8"/>
          <w:lang w:val="uk-UA"/>
        </w:rPr>
        <w:t xml:space="preserve"> </w:t>
      </w:r>
      <w:r>
        <w:rPr>
          <w:spacing w:val="-16"/>
          <w:lang w:val="uk-UA"/>
        </w:rPr>
        <w:t>Гідрогеологія</w:t>
      </w:r>
      <w:r>
        <w:rPr>
          <w:spacing w:val="11"/>
          <w:lang w:val="uk-UA"/>
        </w:rPr>
        <w:t xml:space="preserve"> </w:t>
      </w:r>
      <w:r>
        <w:rPr>
          <w:spacing w:val="-9"/>
          <w:lang w:val="uk-UA"/>
        </w:rPr>
        <w:t>Ч.</w:t>
      </w:r>
      <w:r>
        <w:rPr>
          <w:spacing w:val="7"/>
          <w:lang w:val="uk-UA"/>
        </w:rPr>
        <w:t xml:space="preserve"> </w:t>
      </w:r>
      <w:r>
        <w:rPr>
          <w:lang w:val="uk-UA"/>
        </w:rPr>
        <w:t>1</w:t>
      </w:r>
      <w:r>
        <w:rPr>
          <w:spacing w:val="10"/>
          <w:lang w:val="uk-UA"/>
        </w:rPr>
        <w:t xml:space="preserve"> </w:t>
      </w:r>
      <w:r>
        <w:rPr>
          <w:spacing w:val="-15"/>
          <w:lang w:val="uk-UA"/>
        </w:rPr>
        <w:t>Основи</w:t>
      </w:r>
      <w:r>
        <w:rPr>
          <w:spacing w:val="5"/>
          <w:lang w:val="uk-UA"/>
        </w:rPr>
        <w:t xml:space="preserve"> </w:t>
      </w:r>
      <w:r>
        <w:rPr>
          <w:spacing w:val="-16"/>
          <w:lang w:val="uk-UA"/>
        </w:rPr>
        <w:t>гідрогеології:</w:t>
      </w:r>
      <w:r>
        <w:rPr>
          <w:spacing w:val="4"/>
          <w:lang w:val="uk-UA"/>
        </w:rPr>
        <w:t xml:space="preserve"> </w:t>
      </w:r>
      <w:r>
        <w:rPr>
          <w:spacing w:val="-15"/>
          <w:lang w:val="uk-UA"/>
        </w:rPr>
        <w:t>навч.</w:t>
      </w:r>
      <w:r>
        <w:rPr>
          <w:spacing w:val="12"/>
          <w:lang w:val="uk-UA"/>
        </w:rPr>
        <w:t xml:space="preserve"> </w:t>
      </w:r>
      <w:r>
        <w:rPr>
          <w:spacing w:val="-15"/>
          <w:lang w:val="uk-UA"/>
        </w:rPr>
        <w:t>посібник.</w:t>
      </w:r>
      <w:r>
        <w:rPr>
          <w:spacing w:val="12"/>
          <w:lang w:val="uk-UA"/>
        </w:rPr>
        <w:t xml:space="preserve"> </w:t>
      </w:r>
      <w:r>
        <w:rPr>
          <w:spacing w:val="-67"/>
          <w:lang w:val="uk-UA"/>
        </w:rPr>
        <w:t xml:space="preserve"> </w:t>
      </w:r>
      <w:r>
        <w:rPr>
          <w:lang w:val="uk-UA"/>
        </w:rPr>
        <w:t>Житомир:</w:t>
      </w:r>
      <w:r>
        <w:rPr>
          <w:spacing w:val="-39"/>
          <w:lang w:val="uk-UA"/>
        </w:rPr>
        <w:t xml:space="preserve"> </w:t>
      </w:r>
      <w:r>
        <w:rPr>
          <w:lang w:val="uk-UA"/>
        </w:rPr>
        <w:t>ЖДТУ,</w:t>
      </w:r>
      <w:r>
        <w:rPr>
          <w:spacing w:val="-32"/>
          <w:lang w:val="uk-UA"/>
        </w:rPr>
        <w:t xml:space="preserve"> </w:t>
      </w:r>
      <w:r>
        <w:rPr>
          <w:lang w:val="uk-UA"/>
        </w:rPr>
        <w:t>2012.</w:t>
      </w:r>
      <w:r>
        <w:rPr>
          <w:spacing w:val="-36"/>
          <w:lang w:val="uk-UA"/>
        </w:rPr>
        <w:t xml:space="preserve"> </w:t>
      </w:r>
      <w:r>
        <w:rPr>
          <w:lang w:val="uk-UA"/>
        </w:rPr>
        <w:t>348</w:t>
      </w:r>
      <w:r>
        <w:rPr>
          <w:spacing w:val="-11"/>
          <w:lang w:val="uk-UA"/>
        </w:rPr>
        <w:t xml:space="preserve"> </w:t>
      </w:r>
      <w:r>
        <w:rPr>
          <w:lang w:val="uk-UA"/>
        </w:rPr>
        <w:t>с.</w:t>
      </w:r>
    </w:p>
    <w:p>
      <w:pPr>
        <w:pStyle w:val="ListParagraph"/>
        <w:widowControl w:val="false"/>
        <w:numPr>
          <w:ilvl w:val="0"/>
          <w:numId w:val="42"/>
        </w:numPr>
        <w:tabs>
          <w:tab w:val="clear" w:pos="708"/>
          <w:tab w:val="left" w:pos="934" w:leader="none"/>
        </w:tabs>
        <w:ind w:left="0" w:firstLine="709"/>
        <w:rPr>
          <w:lang w:val="uk-UA"/>
        </w:rPr>
      </w:pPr>
      <w:r>
        <w:rPr>
          <w:lang w:val="uk-UA"/>
        </w:rPr>
        <w:t>Металічні</w:t>
      </w:r>
      <w:r>
        <w:rPr>
          <w:spacing w:val="-9"/>
          <w:lang w:val="uk-UA"/>
        </w:rPr>
        <w:t xml:space="preserve"> </w:t>
      </w:r>
      <w:r>
        <w:rPr>
          <w:lang w:val="uk-UA"/>
        </w:rPr>
        <w:t>корисні</w:t>
      </w:r>
      <w:r>
        <w:rPr>
          <w:spacing w:val="-8"/>
          <w:lang w:val="uk-UA"/>
        </w:rPr>
        <w:t xml:space="preserve"> </w:t>
      </w:r>
      <w:r>
        <w:rPr>
          <w:lang w:val="uk-UA"/>
        </w:rPr>
        <w:t>копалини</w:t>
      </w:r>
      <w:r>
        <w:rPr>
          <w:spacing w:val="-8"/>
          <w:lang w:val="uk-UA"/>
        </w:rPr>
        <w:t xml:space="preserve"> </w:t>
      </w:r>
      <w:r>
        <w:rPr>
          <w:lang w:val="uk-UA"/>
        </w:rPr>
        <w:t>України:</w:t>
      </w:r>
      <w:r>
        <w:rPr>
          <w:spacing w:val="-9"/>
          <w:lang w:val="uk-UA"/>
        </w:rPr>
        <w:t xml:space="preserve"> </w:t>
      </w:r>
      <w:r>
        <w:rPr>
          <w:lang w:val="uk-UA"/>
        </w:rPr>
        <w:t>Підручник</w:t>
      </w:r>
      <w:r>
        <w:rPr>
          <w:spacing w:val="-10"/>
          <w:lang w:val="uk-UA"/>
        </w:rPr>
        <w:t xml:space="preserve"> </w:t>
      </w:r>
      <w:r>
        <w:rPr>
          <w:lang w:val="uk-UA"/>
        </w:rPr>
        <w:t>/</w:t>
      </w:r>
      <w:r>
        <w:rPr>
          <w:spacing w:val="-9"/>
          <w:lang w:val="uk-UA"/>
        </w:rPr>
        <w:t xml:space="preserve"> </w:t>
      </w:r>
      <w:r>
        <w:rPr>
          <w:lang w:val="uk-UA"/>
        </w:rPr>
        <w:t>В.А.</w:t>
      </w:r>
      <w:r>
        <w:rPr>
          <w:spacing w:val="-11"/>
          <w:lang w:val="uk-UA"/>
        </w:rPr>
        <w:t xml:space="preserve"> </w:t>
      </w:r>
      <w:r>
        <w:rPr>
          <w:lang w:val="uk-UA"/>
        </w:rPr>
        <w:t>Михайлов,</w:t>
      </w:r>
      <w:r>
        <w:rPr>
          <w:spacing w:val="-12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-10"/>
          <w:lang w:val="uk-UA"/>
        </w:rPr>
        <w:t xml:space="preserve"> </w:t>
      </w:r>
      <w:r>
        <w:rPr>
          <w:lang w:val="uk-UA"/>
        </w:rPr>
        <w:t>ін.</w:t>
      </w:r>
      <w:r>
        <w:rPr>
          <w:spacing w:val="-8"/>
          <w:lang w:val="uk-UA"/>
        </w:rPr>
        <w:t xml:space="preserve"> </w:t>
      </w:r>
      <w:r>
        <w:rPr>
          <w:lang w:val="uk-UA"/>
        </w:rPr>
        <w:t>К.:</w:t>
      </w:r>
      <w:r>
        <w:rPr>
          <w:spacing w:val="-67"/>
          <w:lang w:val="uk-UA"/>
        </w:rPr>
        <w:t xml:space="preserve"> </w:t>
      </w:r>
      <w:r>
        <w:rPr>
          <w:spacing w:val="-1"/>
          <w:lang w:val="uk-UA"/>
        </w:rPr>
        <w:t>Видавничо-поліграфічний</w:t>
      </w:r>
      <w:r>
        <w:rPr>
          <w:spacing w:val="-16"/>
          <w:lang w:val="uk-UA"/>
        </w:rPr>
        <w:t xml:space="preserve"> </w:t>
      </w:r>
      <w:r>
        <w:rPr>
          <w:lang w:val="uk-UA"/>
        </w:rPr>
        <w:t>центр</w:t>
      </w:r>
      <w:r>
        <w:rPr>
          <w:spacing w:val="-14"/>
          <w:lang w:val="uk-UA"/>
        </w:rPr>
        <w:t xml:space="preserve"> </w:t>
      </w:r>
      <w:r>
        <w:rPr>
          <w:lang w:val="uk-UA"/>
        </w:rPr>
        <w:t>«Київський</w:t>
      </w:r>
      <w:r>
        <w:rPr>
          <w:spacing w:val="-13"/>
          <w:lang w:val="uk-UA"/>
        </w:rPr>
        <w:t xml:space="preserve"> </w:t>
      </w:r>
      <w:r>
        <w:rPr>
          <w:lang w:val="uk-UA"/>
        </w:rPr>
        <w:t>університет»,</w:t>
      </w:r>
      <w:r>
        <w:rPr>
          <w:spacing w:val="-18"/>
          <w:lang w:val="uk-UA"/>
        </w:rPr>
        <w:t xml:space="preserve"> </w:t>
      </w:r>
      <w:r>
        <w:rPr>
          <w:lang w:val="uk-UA"/>
        </w:rPr>
        <w:t>2007.</w:t>
      </w:r>
      <w:r>
        <w:rPr>
          <w:spacing w:val="-15"/>
          <w:lang w:val="uk-UA"/>
        </w:rPr>
        <w:t xml:space="preserve"> </w:t>
      </w:r>
      <w:r>
        <w:rPr>
          <w:lang w:val="uk-UA"/>
        </w:rPr>
        <w:t>463</w:t>
      </w:r>
      <w:r>
        <w:rPr>
          <w:spacing w:val="-13"/>
          <w:lang w:val="uk-UA"/>
        </w:rPr>
        <w:t xml:space="preserve"> </w:t>
      </w:r>
      <w:r>
        <w:rPr>
          <w:lang w:val="uk-UA"/>
        </w:rPr>
        <w:t>с.</w:t>
      </w:r>
    </w:p>
    <w:p>
      <w:pPr>
        <w:pStyle w:val="ListParagraph"/>
        <w:widowControl w:val="false"/>
        <w:numPr>
          <w:ilvl w:val="0"/>
          <w:numId w:val="43"/>
        </w:numPr>
        <w:tabs>
          <w:tab w:val="clear" w:pos="708"/>
          <w:tab w:val="left" w:pos="934" w:leader="none"/>
        </w:tabs>
        <w:ind w:left="0" w:firstLine="709"/>
        <w:rPr>
          <w:lang w:val="uk-UA"/>
        </w:rPr>
      </w:pPr>
      <w:r>
        <w:rPr>
          <w:lang w:val="uk-UA"/>
        </w:rPr>
        <w:t>Неметалічні</w:t>
      </w:r>
      <w:r>
        <w:rPr>
          <w:spacing w:val="5"/>
          <w:lang w:val="uk-UA"/>
        </w:rPr>
        <w:t xml:space="preserve"> </w:t>
      </w:r>
      <w:r>
        <w:rPr>
          <w:lang w:val="uk-UA"/>
        </w:rPr>
        <w:t>корисні</w:t>
      </w:r>
      <w:r>
        <w:rPr>
          <w:spacing w:val="5"/>
          <w:lang w:val="uk-UA"/>
        </w:rPr>
        <w:t xml:space="preserve"> </w:t>
      </w:r>
      <w:r>
        <w:rPr>
          <w:lang w:val="uk-UA"/>
        </w:rPr>
        <w:t>копалини</w:t>
      </w:r>
      <w:r>
        <w:rPr>
          <w:spacing w:val="5"/>
          <w:lang w:val="uk-UA"/>
        </w:rPr>
        <w:t xml:space="preserve"> </w:t>
      </w:r>
      <w:r>
        <w:rPr>
          <w:lang w:val="uk-UA"/>
        </w:rPr>
        <w:t>України:</w:t>
      </w:r>
      <w:r>
        <w:rPr>
          <w:spacing w:val="6"/>
          <w:lang w:val="uk-UA"/>
        </w:rPr>
        <w:t xml:space="preserve"> </w:t>
      </w:r>
      <w:r>
        <w:rPr>
          <w:lang w:val="uk-UA"/>
        </w:rPr>
        <w:t>Підручник</w:t>
      </w:r>
      <w:r>
        <w:rPr>
          <w:spacing w:val="4"/>
          <w:lang w:val="uk-UA"/>
        </w:rPr>
        <w:t xml:space="preserve"> </w:t>
      </w:r>
      <w:r>
        <w:rPr>
          <w:lang w:val="uk-UA"/>
        </w:rPr>
        <w:t>/</w:t>
      </w:r>
      <w:r>
        <w:rPr>
          <w:spacing w:val="6"/>
          <w:lang w:val="uk-UA"/>
        </w:rPr>
        <w:t xml:space="preserve"> </w:t>
      </w:r>
      <w:r>
        <w:rPr>
          <w:lang w:val="uk-UA"/>
        </w:rPr>
        <w:t>В.А.</w:t>
      </w:r>
      <w:r>
        <w:rPr>
          <w:spacing w:val="4"/>
          <w:lang w:val="uk-UA"/>
        </w:rPr>
        <w:t xml:space="preserve"> </w:t>
      </w:r>
      <w:r>
        <w:rPr>
          <w:lang w:val="uk-UA"/>
        </w:rPr>
        <w:t>Михайлов.</w:t>
      </w:r>
      <w:r>
        <w:rPr>
          <w:spacing w:val="3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5"/>
          <w:lang w:val="uk-UA"/>
        </w:rPr>
        <w:t xml:space="preserve"> </w:t>
      </w:r>
      <w:r>
        <w:rPr>
          <w:lang w:val="uk-UA"/>
        </w:rPr>
        <w:t>ін.</w:t>
      </w:r>
      <w:r>
        <w:rPr>
          <w:spacing w:val="8"/>
          <w:lang w:val="uk-UA"/>
        </w:rPr>
        <w:t xml:space="preserve"> </w:t>
      </w:r>
      <w:r>
        <w:rPr>
          <w:spacing w:val="-2"/>
          <w:lang w:val="uk-UA"/>
        </w:rPr>
        <w:t>К.:</w:t>
      </w:r>
      <w:r>
        <w:rPr>
          <w:spacing w:val="-15"/>
          <w:lang w:val="uk-UA"/>
        </w:rPr>
        <w:t xml:space="preserve"> </w:t>
      </w:r>
      <w:r>
        <w:rPr>
          <w:spacing w:val="-2"/>
          <w:lang w:val="uk-UA"/>
        </w:rPr>
        <w:t>Видавничо-поліграфічний</w:t>
      </w:r>
      <w:r>
        <w:rPr>
          <w:spacing w:val="-14"/>
          <w:lang w:val="uk-UA"/>
        </w:rPr>
        <w:t xml:space="preserve"> </w:t>
      </w:r>
      <w:r>
        <w:rPr>
          <w:spacing w:val="-1"/>
          <w:lang w:val="uk-UA"/>
        </w:rPr>
        <w:t>центр</w:t>
      </w:r>
      <w:r>
        <w:rPr>
          <w:spacing w:val="-12"/>
          <w:lang w:val="uk-UA"/>
        </w:rPr>
        <w:t xml:space="preserve"> </w:t>
      </w:r>
      <w:r>
        <w:rPr>
          <w:spacing w:val="-1"/>
          <w:lang w:val="uk-UA"/>
        </w:rPr>
        <w:t>«Київський</w:t>
      </w:r>
      <w:r>
        <w:rPr>
          <w:spacing w:val="-12"/>
          <w:lang w:val="uk-UA"/>
        </w:rPr>
        <w:t xml:space="preserve"> </w:t>
      </w:r>
      <w:r>
        <w:rPr>
          <w:spacing w:val="-1"/>
          <w:lang w:val="uk-UA"/>
        </w:rPr>
        <w:t>університет»,</w:t>
      </w:r>
      <w:r>
        <w:rPr>
          <w:spacing w:val="-16"/>
          <w:lang w:val="uk-UA"/>
        </w:rPr>
        <w:t xml:space="preserve"> </w:t>
      </w:r>
      <w:r>
        <w:rPr>
          <w:spacing w:val="-1"/>
          <w:lang w:val="uk-UA"/>
        </w:rPr>
        <w:t>2007.</w:t>
      </w:r>
      <w:r>
        <w:rPr>
          <w:spacing w:val="-14"/>
          <w:lang w:val="uk-UA"/>
        </w:rPr>
        <w:t xml:space="preserve"> </w:t>
      </w:r>
      <w:r>
        <w:rPr>
          <w:spacing w:val="-1"/>
          <w:lang w:val="uk-UA"/>
        </w:rPr>
        <w:t>425</w:t>
      </w:r>
      <w:r>
        <w:rPr>
          <w:spacing w:val="-13"/>
          <w:lang w:val="uk-UA"/>
        </w:rPr>
        <w:t> </w:t>
      </w:r>
      <w:r>
        <w:rPr>
          <w:spacing w:val="-1"/>
          <w:lang w:val="uk-UA"/>
        </w:rPr>
        <w:t>с.</w:t>
      </w:r>
    </w:p>
    <w:p>
      <w:pPr>
        <w:pStyle w:val="ListParagraph"/>
        <w:widowControl w:val="false"/>
        <w:numPr>
          <w:ilvl w:val="0"/>
          <w:numId w:val="44"/>
        </w:numPr>
        <w:tabs>
          <w:tab w:val="clear" w:pos="708"/>
          <w:tab w:val="left" w:pos="934" w:leader="none"/>
        </w:tabs>
        <w:ind w:left="0" w:firstLine="709"/>
        <w:jc w:val="both"/>
        <w:rPr>
          <w:lang w:val="uk-UA"/>
        </w:rPr>
      </w:pPr>
      <w:r>
        <w:rPr>
          <w:lang w:val="uk-UA"/>
        </w:rPr>
        <w:t>Рудько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Г.І., Адаменко О.М., Чепіжко О.В., Крочак М.Д.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Геологія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з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основами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геоморфології: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підручник для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студентів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екологічних і географічних спеціальностей.</w:t>
      </w:r>
      <w:r>
        <w:rPr>
          <w:spacing w:val="-1"/>
          <w:lang w:val="uk-UA"/>
        </w:rPr>
        <w:t xml:space="preserve"> </w:t>
      </w:r>
      <w:r>
        <w:rPr>
          <w:lang w:val="uk-UA"/>
        </w:rPr>
        <w:t>Чернівці:</w:t>
      </w:r>
      <w:r>
        <w:rPr>
          <w:spacing w:val="-2"/>
          <w:lang w:val="uk-UA"/>
        </w:rPr>
        <w:t xml:space="preserve"> </w:t>
      </w:r>
      <w:r>
        <w:rPr>
          <w:lang w:val="uk-UA"/>
        </w:rPr>
        <w:t>«Букрек»,</w:t>
      </w:r>
      <w:r>
        <w:rPr>
          <w:spacing w:val="-2"/>
          <w:lang w:val="uk-UA"/>
        </w:rPr>
        <w:t xml:space="preserve"> </w:t>
      </w:r>
      <w:r>
        <w:rPr>
          <w:lang w:val="uk-UA"/>
        </w:rPr>
        <w:t xml:space="preserve">2010. </w:t>
      </w:r>
      <w:r>
        <w:rPr>
          <w:spacing w:val="-2"/>
          <w:lang w:val="uk-UA"/>
        </w:rPr>
        <w:t xml:space="preserve"> </w:t>
      </w:r>
      <w:r>
        <w:rPr>
          <w:lang w:val="uk-UA"/>
        </w:rPr>
        <w:t>400</w:t>
      </w:r>
      <w:r>
        <w:rPr>
          <w:spacing w:val="1"/>
          <w:lang w:val="uk-UA"/>
        </w:rPr>
        <w:t xml:space="preserve"> </w:t>
      </w:r>
      <w:r>
        <w:rPr>
          <w:lang w:val="uk-UA"/>
        </w:rPr>
        <w:t>с.</w:t>
      </w:r>
    </w:p>
    <w:p>
      <w:pPr>
        <w:pStyle w:val="ListParagraph"/>
        <w:widowControl w:val="false"/>
        <w:numPr>
          <w:ilvl w:val="0"/>
          <w:numId w:val="45"/>
        </w:numPr>
        <w:tabs>
          <w:tab w:val="clear" w:pos="708"/>
          <w:tab w:val="left" w:pos="934" w:leader="none"/>
        </w:tabs>
        <w:ind w:left="0" w:firstLine="709"/>
        <w:jc w:val="both"/>
        <w:rPr>
          <w:lang w:val="uk-UA"/>
        </w:rPr>
      </w:pPr>
      <w:r>
        <w:rPr>
          <w:lang w:val="uk-UA"/>
        </w:rPr>
        <w:t>Сивий М.Я., Сивий Й.М. Геологія. Практикум: навч. посібник. К.: Либідь, 2006. 248 с.</w:t>
      </w:r>
    </w:p>
    <w:p>
      <w:pPr>
        <w:pStyle w:val="ListParagraph"/>
        <w:widowControl w:val="false"/>
        <w:tabs>
          <w:tab w:val="clear" w:pos="708"/>
          <w:tab w:val="left" w:pos="934" w:leader="none"/>
        </w:tabs>
        <w:ind w:left="0" w:firstLine="709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>Інформаційні русурси</w:t>
      </w:r>
    </w:p>
    <w:p>
      <w:pPr>
        <w:pStyle w:val="ListParagraph"/>
        <w:widowControl w:val="false"/>
        <w:tabs>
          <w:tab w:val="clear" w:pos="708"/>
          <w:tab w:val="left" w:pos="934" w:leader="none"/>
        </w:tabs>
        <w:ind w:left="0"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>1</w:t>
      </w:r>
      <w:r>
        <w:rPr>
          <w:szCs w:val="28"/>
          <w:lang w:val="en-US"/>
        </w:rPr>
        <w:t xml:space="preserve">. </w:t>
      </w:r>
      <w:hyperlink r:id="rId6">
        <w:r>
          <w:rPr>
            <w:rStyle w:val="Style13"/>
            <w:szCs w:val="28"/>
            <w:lang w:val="en-US"/>
          </w:rPr>
          <w:t>https://www.mindat.org/</w:t>
        </w:r>
      </w:hyperlink>
    </w:p>
    <w:p>
      <w:pPr>
        <w:pStyle w:val="ListParagraph"/>
        <w:widowControl w:val="false"/>
        <w:tabs>
          <w:tab w:val="clear" w:pos="708"/>
          <w:tab w:val="left" w:pos="934" w:leader="none"/>
        </w:tabs>
        <w:ind w:left="0"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>2</w:t>
      </w:r>
      <w:r>
        <w:rPr>
          <w:szCs w:val="28"/>
          <w:lang w:val="en-US"/>
        </w:rPr>
        <w:t xml:space="preserve">. </w:t>
      </w:r>
      <w:hyperlink r:id="rId7">
        <w:r>
          <w:rPr>
            <w:rStyle w:val="Style13"/>
            <w:szCs w:val="28"/>
            <w:lang w:val="en-US"/>
          </w:rPr>
          <w:t>http://rus-img2</w:t>
        </w:r>
      </w:hyperlink>
      <w:r>
        <w:rPr>
          <w:szCs w:val="28"/>
          <w:lang w:val="en-US"/>
        </w:rPr>
        <w:t xml:space="preserve"> </w:t>
      </w:r>
    </w:p>
    <w:p>
      <w:pPr>
        <w:pStyle w:val="ListParagraph"/>
        <w:widowControl w:val="false"/>
        <w:tabs>
          <w:tab w:val="clear" w:pos="708"/>
          <w:tab w:val="left" w:pos="934" w:leader="none"/>
        </w:tabs>
        <w:ind w:left="0"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>3</w:t>
      </w:r>
      <w:r>
        <w:rPr>
          <w:szCs w:val="28"/>
          <w:lang w:val="en-US"/>
        </w:rPr>
        <w:t xml:space="preserve">. </w:t>
      </w:r>
      <w:hyperlink r:id="rId8">
        <w:r>
          <w:rPr>
            <w:rStyle w:val="Style13"/>
            <w:szCs w:val="28"/>
            <w:lang w:val="en-US"/>
          </w:rPr>
          <w:t>http://www.geokniga.org/inbox/3155</w:t>
        </w:r>
      </w:hyperlink>
      <w:r>
        <w:rPr>
          <w:szCs w:val="28"/>
          <w:lang w:val="en-US"/>
        </w:rPr>
        <w:t xml:space="preserve"> </w:t>
      </w:r>
    </w:p>
    <w:p>
      <w:pPr>
        <w:pStyle w:val="ListParagraph"/>
        <w:widowControl w:val="false"/>
        <w:tabs>
          <w:tab w:val="clear" w:pos="708"/>
          <w:tab w:val="left" w:pos="934" w:leader="none"/>
        </w:tabs>
        <w:ind w:left="0"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>4</w:t>
      </w:r>
      <w:r>
        <w:rPr>
          <w:szCs w:val="28"/>
          <w:lang w:val="en-US"/>
        </w:rPr>
        <w:t xml:space="preserve">. </w:t>
      </w:r>
      <w:hyperlink r:id="rId9">
        <w:r>
          <w:rPr>
            <w:rStyle w:val="Style13"/>
            <w:szCs w:val="28"/>
            <w:lang w:val="en-US"/>
          </w:rPr>
          <w:t>http://popovgeo.sfedu.ru/http://students.web.ru/</w:t>
        </w:r>
      </w:hyperlink>
    </w:p>
    <w:p>
      <w:pPr>
        <w:pStyle w:val="ListParagraph"/>
        <w:widowControl w:val="false"/>
        <w:tabs>
          <w:tab w:val="clear" w:pos="708"/>
          <w:tab w:val="left" w:pos="934" w:leader="none"/>
        </w:tabs>
        <w:ind w:left="0"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>5</w:t>
      </w:r>
      <w:r>
        <w:rPr>
          <w:szCs w:val="28"/>
          <w:lang w:val="en-US"/>
        </w:rPr>
        <w:t xml:space="preserve">. </w:t>
      </w:r>
      <w:hyperlink r:id="rId10">
        <w:r>
          <w:rPr>
            <w:rStyle w:val="Style13"/>
            <w:szCs w:val="28"/>
            <w:lang w:val="en-US"/>
          </w:rPr>
          <w:t>http://geoinf.kiev.ua/wp/kartograma.htm</w:t>
        </w:r>
      </w:hyperlink>
    </w:p>
    <w:p>
      <w:pPr>
        <w:pStyle w:val="ListParagraph"/>
        <w:widowControl w:val="false"/>
        <w:tabs>
          <w:tab w:val="clear" w:pos="708"/>
          <w:tab w:val="left" w:pos="934" w:leader="none"/>
        </w:tabs>
        <w:ind w:left="0"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>6</w:t>
      </w:r>
      <w:r>
        <w:rPr>
          <w:szCs w:val="28"/>
          <w:lang w:val="en-US"/>
        </w:rPr>
        <w:t>.</w:t>
      </w:r>
      <w:r>
        <w:rPr>
          <w:szCs w:val="28"/>
          <w:lang w:val="uk-UA"/>
        </w:rPr>
        <w:t xml:space="preserve"> </w:t>
      </w:r>
      <w:hyperlink r:id="rId11">
        <w:r>
          <w:rPr>
            <w:rStyle w:val="Style13"/>
            <w:szCs w:val="28"/>
            <w:lang w:val="en-US"/>
          </w:rPr>
          <w:t>http://supermaps.ukrdgri.gov.ua/geologymap/default.aspx</w:t>
        </w:r>
      </w:hyperlink>
    </w:p>
    <w:p>
      <w:pPr>
        <w:pStyle w:val="ListParagraph"/>
        <w:widowControl w:val="false"/>
        <w:tabs>
          <w:tab w:val="clear" w:pos="708"/>
          <w:tab w:val="left" w:pos="934" w:leader="none"/>
        </w:tabs>
        <w:ind w:left="0"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>7</w:t>
      </w:r>
      <w:r>
        <w:rPr>
          <w:szCs w:val="28"/>
          <w:lang w:val="en-US"/>
        </w:rPr>
        <w:t>.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http://supermaps.ukrdgri.gov.ua/tectonicsmap/default.aspx</w:t>
      </w:r>
    </w:p>
    <w:p>
      <w:pPr>
        <w:pStyle w:val="Normal"/>
        <w:widowControl w:val="false"/>
        <w:tabs>
          <w:tab w:val="clear" w:pos="708"/>
          <w:tab w:val="left" w:pos="934" w:leader="none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en-US"/>
        </w:rPr>
        <w:t>http://supermaps.ukrdgri.gov.ua/landmarks/default.aspx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933" w:hanging="360"/>
      </w:pPr>
      <w:rPr>
        <w:rFonts w:ascii="Symbol" w:hAnsi="Symbol" w:cs="Symbol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3" w:hanging="154"/>
      </w:pPr>
      <w:rPr>
        <w:rFonts w:ascii="Symbol" w:hAnsi="Symbol" w:cs="Symbol" w:hint="default"/>
        <w:sz w:val="20"/>
        <w:szCs w:val="20"/>
        <w:w w:val="99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3" w:hanging="15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9" w:hanging="15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26" w:hanging="15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73" w:hanging="15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9" w:hanging="15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66" w:hanging="15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3" w:hanging="154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20" w:hanging="874"/>
      </w:pPr>
      <w:rPr>
        <w:sz w:val="28"/>
        <w:b/>
        <w:szCs w:val="28"/>
        <w:bCs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8" w:hanging="874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6" w:hanging="874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5" w:hanging="874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3" w:hanging="874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2" w:hanging="874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0" w:hanging="874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8" w:hanging="874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7" w:hanging="874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220" w:hanging="255"/>
      </w:pPr>
      <w:rPr>
        <w:rFonts w:ascii="Times New Roman" w:hAnsi="Times New Roman" w:cs="Times New Roman" w:hint="default"/>
        <w:sz w:val="28"/>
        <w:szCs w:val="28"/>
        <w:w w:val="99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8" w:hanging="25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6" w:hanging="25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5" w:hanging="25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3" w:hanging="25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2" w:hanging="25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0" w:hanging="25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8" w:hanging="25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7" w:hanging="255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80" w:hanging="361"/>
      </w:pPr>
      <w:rPr>
        <w:sz w:val="28"/>
        <w:spacing w:val="-5"/>
        <w:szCs w:val="28"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405" w:hanging="283"/>
      </w:pPr>
      <w:rPr>
        <w:u w:val="thick" w:color="000000"/>
        <w:b/>
        <w:bCs/>
        <w:w w:val="99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3" w:hanging="28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7" w:hanging="28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1" w:hanging="28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5" w:hanging="28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8" w:hanging="28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2" w:hanging="28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6" w:hanging="283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/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/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12" w:hanging="85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767" w:hanging="281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98" w:hanging="28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36" w:hanging="28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75" w:hanging="28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13" w:hanging="28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52" w:hanging="28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90" w:hanging="28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9" w:hanging="281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212" w:hanging="85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767" w:hanging="281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98" w:hanging="28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36" w:hanging="28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75" w:hanging="28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13" w:hanging="28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52" w:hanging="28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90" w:hanging="28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9" w:hanging="281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212" w:hanging="85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767" w:hanging="281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98" w:hanging="28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36" w:hanging="28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75" w:hanging="28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13" w:hanging="28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52" w:hanging="28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90" w:hanging="28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9" w:hanging="281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212" w:hanging="85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767" w:hanging="281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98" w:hanging="28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36" w:hanging="28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75" w:hanging="28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13" w:hanging="28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52" w:hanging="28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90" w:hanging="28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9" w:hanging="281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212" w:hanging="85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767" w:hanging="281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98" w:hanging="281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36" w:hanging="281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975" w:hanging="281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13" w:hanging="281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52" w:hanging="281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90" w:hanging="281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9" w:hanging="281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3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36" w:hanging="2160"/>
      </w:pPr>
      <w:rPr/>
    </w:lvl>
  </w:abstractNum>
  <w:abstractNum w:abstractNumId="14"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3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36" w:hanging="2160"/>
      </w:pPr>
      <w:rPr/>
    </w:lvl>
  </w:abstractNum>
  <w:abstractNum w:abstractNumId="15"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3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36" w:hanging="2160"/>
      </w:pPr>
      <w:rPr/>
    </w:lvl>
  </w:abstractNum>
  <w:abstractNum w:abstractNumId="16"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3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36" w:hanging="2160"/>
      </w:pPr>
      <w:rPr/>
    </w:lvl>
  </w:abstractNum>
  <w:abstractNum w:abstractNumId="17"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3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36" w:hanging="2160"/>
      </w:pPr>
      <w:rPr/>
    </w:lvl>
  </w:abstractNum>
  <w:abstractNum w:abstractNumId="18"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33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36" w:hanging="216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933" w:hanging="360"/>
      </w:pPr>
      <w:rPr>
        <w:sz w:val="28"/>
        <w:spacing w:val="-2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40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61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23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44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64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933" w:hanging="360"/>
      </w:pPr>
      <w:rPr>
        <w:sz w:val="28"/>
        <w:spacing w:val="-2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40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61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23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44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64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933" w:hanging="360"/>
      </w:pPr>
      <w:rPr>
        <w:sz w:val="28"/>
        <w:spacing w:val="-2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40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61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23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44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64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933" w:hanging="360"/>
      </w:pPr>
      <w:rPr>
        <w:sz w:val="28"/>
        <w:spacing w:val="-2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40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61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23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44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64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933" w:hanging="360"/>
      </w:pPr>
      <w:rPr>
        <w:sz w:val="28"/>
        <w:spacing w:val="-2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40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61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23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44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64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933" w:hanging="360"/>
      </w:pPr>
      <w:rPr>
        <w:sz w:val="28"/>
        <w:spacing w:val="-2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20" w:hanging="3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640" w:hanging="3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361" w:hanging="3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23" w:hanging="3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44" w:hanging="3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64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5"/>
    <w:lvlOverride w:ilvl="0">
      <w:startOverride w:val="2"/>
    </w:lvlOverride>
  </w:num>
  <w:num w:numId="27">
    <w:abstractNumId w:val="5"/>
  </w:num>
  <w:num w:numId="28">
    <w:abstractNumId w:val="5"/>
  </w:num>
  <w:num w:numId="29">
    <w:abstractNumId w:val="8"/>
    <w:lvlOverride w:ilvl="0">
      <w:startOverride w:val="1"/>
    </w:lvlOverride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3"/>
    <w:lvlOverride w:ilvl="0">
      <w:startOverride w:val="9"/>
    </w:lvlOverride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9"/>
    <w:lvlOverride w:ilvl="0">
      <w:startOverride w:val="1"/>
    </w:lvlOverride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16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7f1682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1"/>
    <w:semiHidden/>
    <w:unhideWhenUsed/>
    <w:qFormat/>
    <w:rsid w:val="007f168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Normal"/>
    <w:next w:val="Normal"/>
    <w:link w:val="41"/>
    <w:semiHidden/>
    <w:unhideWhenUsed/>
    <w:qFormat/>
    <w:rsid w:val="007f1682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7f1682"/>
    <w:rPr>
      <w:rFonts w:ascii="Calibri Light" w:hAnsi="Calibri Light" w:eastAsia="Times New Roman" w:cs="Times New Roman"/>
      <w:b/>
      <w:bCs/>
      <w:kern w:val="2"/>
      <w:sz w:val="32"/>
      <w:szCs w:val="32"/>
      <w:lang w:eastAsia="ru-RU"/>
    </w:rPr>
  </w:style>
  <w:style w:type="character" w:styleId="31" w:customStyle="1">
    <w:name w:val="Заголовок 3 Знак"/>
    <w:basedOn w:val="DefaultParagraphFont"/>
    <w:semiHidden/>
    <w:qFormat/>
    <w:rsid w:val="007f1682"/>
    <w:rPr>
      <w:rFonts w:ascii="Cambria" w:hAnsi="Cambria" w:eastAsia="Times New Roman" w:cs="Times New Roman"/>
      <w:b/>
      <w:bCs/>
      <w:sz w:val="26"/>
      <w:szCs w:val="26"/>
      <w:lang w:val="uk-UA" w:eastAsia="ru-RU"/>
    </w:rPr>
  </w:style>
  <w:style w:type="character" w:styleId="41" w:customStyle="1">
    <w:name w:val="Заголовок 4 Знак"/>
    <w:basedOn w:val="DefaultParagraphFont"/>
    <w:semiHidden/>
    <w:qFormat/>
    <w:rsid w:val="007f1682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1" w:customStyle="1">
    <w:name w:val="Основной текст Знак"/>
    <w:basedOn w:val="DefaultParagraphFont"/>
    <w:qFormat/>
    <w:rsid w:val="007f16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сновной текст с отступом Знак"/>
    <w:basedOn w:val="DefaultParagraphFont"/>
    <w:semiHidden/>
    <w:qFormat/>
    <w:rsid w:val="007f1682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32" w:customStyle="1">
    <w:name w:val="Основной текст с отступом 3 Знак"/>
    <w:basedOn w:val="DefaultParagraphFont"/>
    <w:link w:val="BodyTextIndent3"/>
    <w:semiHidden/>
    <w:qFormat/>
    <w:rsid w:val="007f1682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" w:customStyle="1">
    <w:name w:val="Основной текст (2)_"/>
    <w:link w:val="21"/>
    <w:qFormat/>
    <w:locked/>
    <w:rsid w:val="007f1682"/>
    <w:rPr>
      <w:sz w:val="26"/>
      <w:szCs w:val="26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7f1682"/>
    <w:rPr/>
  </w:style>
  <w:style w:type="character" w:styleId="33" w:customStyle="1">
    <w:name w:val="Знак Знак3"/>
    <w:qFormat/>
    <w:rsid w:val="007f1682"/>
    <w:rPr>
      <w:rFonts w:ascii="Cambria" w:hAnsi="Cambria"/>
      <w:b/>
      <w:bCs/>
      <w:sz w:val="26"/>
      <w:szCs w:val="26"/>
      <w:lang w:val="uk-UA" w:eastAsia="ru-RU" w:bidi="ar-SA"/>
    </w:rPr>
  </w:style>
  <w:style w:type="character" w:styleId="Strong">
    <w:name w:val="Strong"/>
    <w:basedOn w:val="DefaultParagraphFont"/>
    <w:qFormat/>
    <w:rsid w:val="007f1682"/>
    <w:rPr>
      <w:b/>
      <w:bCs/>
    </w:rPr>
  </w:style>
  <w:style w:type="character" w:styleId="Style13">
    <w:name w:val="Hyperlink"/>
    <w:basedOn w:val="DefaultParagraphFont"/>
    <w:uiPriority w:val="99"/>
    <w:unhideWhenUsed/>
    <w:rsid w:val="007f1682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7f1682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1"/>
    <w:unhideWhenUsed/>
    <w:qFormat/>
    <w:rsid w:val="007f1682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link w:val="Style12"/>
    <w:semiHidden/>
    <w:unhideWhenUsed/>
    <w:rsid w:val="007f1682"/>
    <w:pPr>
      <w:ind w:firstLine="900"/>
      <w:jc w:val="center"/>
    </w:pPr>
    <w:rPr>
      <w:sz w:val="28"/>
      <w:lang w:val="uk-UA"/>
    </w:rPr>
  </w:style>
  <w:style w:type="paragraph" w:styleId="BodyTextIndent3">
    <w:name w:val="Body Text Indent 3"/>
    <w:basedOn w:val="Normal"/>
    <w:link w:val="32"/>
    <w:semiHidden/>
    <w:unhideWhenUsed/>
    <w:qFormat/>
    <w:rsid w:val="007f1682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7f1682"/>
    <w:pPr>
      <w:spacing w:before="0" w:after="0"/>
      <w:ind w:left="720" w:hanging="0"/>
      <w:contextualSpacing/>
    </w:pPr>
    <w:rPr>
      <w:sz w:val="28"/>
    </w:rPr>
  </w:style>
  <w:style w:type="paragraph" w:styleId="Default" w:customStyle="1">
    <w:name w:val="Default"/>
    <w:qFormat/>
    <w:rsid w:val="007f16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21" w:customStyle="1">
    <w:name w:val="Основной текст (2)1"/>
    <w:basedOn w:val="Normal"/>
    <w:link w:val="2"/>
    <w:qFormat/>
    <w:rsid w:val="007f1682"/>
    <w:pPr>
      <w:widowControl w:val="false"/>
      <w:shd w:val="clear" w:color="auto" w:fill="FFFFFF"/>
      <w:spacing w:lineRule="atLeast" w:line="240" w:before="0" w:after="720"/>
      <w:jc w:val="right"/>
    </w:pPr>
    <w:rPr>
      <w:rFonts w:ascii="Calibri" w:hAnsi="Calibri" w:eastAsia="Calibri" w:cs="" w:asciiTheme="minorHAnsi" w:cstheme="minorBidi" w:eastAsiaTheme="minorHAnsi" w:hAnsiTheme="minorHAnsi"/>
      <w:sz w:val="26"/>
      <w:szCs w:val="26"/>
      <w:lang w:eastAsia="en-US"/>
    </w:rPr>
  </w:style>
  <w:style w:type="paragraph" w:styleId="12" w:customStyle="1">
    <w:name w:val="Абзац списка1"/>
    <w:basedOn w:val="Normal"/>
    <w:qFormat/>
    <w:rsid w:val="007f1682"/>
    <w:pPr>
      <w:spacing w:before="0" w:after="0"/>
      <w:ind w:left="720" w:hanging="0"/>
      <w:contextualSpacing/>
    </w:pPr>
    <w:rPr>
      <w:sz w:val="28"/>
    </w:rPr>
  </w:style>
  <w:style w:type="paragraph" w:styleId="TableParagraph" w:customStyle="1">
    <w:name w:val="Table Paragraph"/>
    <w:basedOn w:val="Normal"/>
    <w:uiPriority w:val="1"/>
    <w:qFormat/>
    <w:rsid w:val="007f1682"/>
    <w:pPr>
      <w:widowControl w:val="false"/>
    </w:pPr>
    <w:rPr>
      <w:sz w:val="22"/>
      <w:szCs w:val="22"/>
      <w:lang w:val="uk-U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f168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7f168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www.mindat.org/" TargetMode="External"/><Relationship Id="rId7" Type="http://schemas.openxmlformats.org/officeDocument/2006/relationships/hyperlink" Target="http://rus-img2/" TargetMode="External"/><Relationship Id="rId8" Type="http://schemas.openxmlformats.org/officeDocument/2006/relationships/hyperlink" Target="http://www.geokniga.org/inbox/3155" TargetMode="External"/><Relationship Id="rId9" Type="http://schemas.openxmlformats.org/officeDocument/2006/relationships/hyperlink" Target="http://popovgeo.sfedu.ru/http://students.web.ru/" TargetMode="External"/><Relationship Id="rId10" Type="http://schemas.openxmlformats.org/officeDocument/2006/relationships/hyperlink" Target="http://geoinf.kiev.ua/wp/kartograma.htm" TargetMode="External"/><Relationship Id="rId11" Type="http://schemas.openxmlformats.org/officeDocument/2006/relationships/hyperlink" Target="http://supermaps.ukrdgri.gov.ua/geologymap/default.aspx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LibreOffice/7.4.3.2$Windows_X86_64 LibreOffice_project/1048a8393ae2eeec98dff31b5c133c5f1d08b890</Application>
  <AppVersion>15.0000</AppVersion>
  <Pages>13</Pages>
  <Words>3316</Words>
  <Characters>22695</Characters>
  <CharactersWithSpaces>25827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2023-01-24T17:19:00Z</dcterms:created>
  <dc:creator>Sandor</dc:creator>
  <dc:description/>
  <dc:language>en-US</dc:language>
  <cp:lastModifiedBy/>
  <dcterms:modified xsi:type="dcterms:W3CDTF">2023-02-16T23:57:12Z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