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02" w:rsidRPr="00682A76" w:rsidRDefault="003B7002" w:rsidP="00682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Мелітопольський</w:t>
      </w:r>
      <w:proofErr w:type="spellEnd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державний</w:t>
      </w:r>
      <w:proofErr w:type="spellEnd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педагогічний</w:t>
      </w:r>
      <w:proofErr w:type="spellEnd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університет</w:t>
      </w:r>
      <w:proofErr w:type="spellEnd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імені</w:t>
      </w:r>
      <w:proofErr w:type="spellEnd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Богдана </w:t>
      </w:r>
      <w:proofErr w:type="spellStart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Хмельницького</w:t>
      </w:r>
      <w:proofErr w:type="spellEnd"/>
    </w:p>
    <w:p w:rsidR="003B7002" w:rsidRPr="00682A76" w:rsidRDefault="003B7002" w:rsidP="00682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природничо</w:t>
      </w:r>
      <w:proofErr w:type="spellEnd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географічний</w:t>
      </w:r>
      <w:proofErr w:type="spellEnd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факультет</w:t>
      </w:r>
    </w:p>
    <w:p w:rsidR="003B7002" w:rsidRPr="00682A76" w:rsidRDefault="003B7002" w:rsidP="00682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кафедра туризму, </w:t>
      </w:r>
      <w:proofErr w:type="spellStart"/>
      <w:proofErr w:type="gramStart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</w:t>
      </w:r>
      <w:proofErr w:type="gramEnd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іально-економічної</w:t>
      </w:r>
      <w:proofErr w:type="spellEnd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географії</w:t>
      </w:r>
      <w:proofErr w:type="spellEnd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краєзнавства</w:t>
      </w:r>
      <w:proofErr w:type="spellEnd"/>
    </w:p>
    <w:p w:rsidR="003B7002" w:rsidRPr="00682A76" w:rsidRDefault="003B7002" w:rsidP="00682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46" w:type="dxa"/>
        <w:tblLayout w:type="fixed"/>
        <w:tblLook w:val="0000"/>
      </w:tblPr>
      <w:tblGrid>
        <w:gridCol w:w="3664"/>
        <w:gridCol w:w="11482"/>
      </w:tblGrid>
      <w:tr w:rsidR="003B7002" w:rsidRPr="00682A76" w:rsidTr="00682A76">
        <w:trPr>
          <w:trHeight w:val="40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курсу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7002" w:rsidRPr="00682A76" w:rsidRDefault="003B7002" w:rsidP="00682A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Геоінформаційні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технології в географії</w:t>
            </w:r>
          </w:p>
        </w:tc>
      </w:tr>
      <w:tr w:rsidR="003B7002" w:rsidRPr="00682A76" w:rsidTr="00682A76">
        <w:trPr>
          <w:trHeight w:val="18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Викладачі</w:t>
            </w:r>
            <w:proofErr w:type="spellEnd"/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7002" w:rsidRPr="00682A76" w:rsidRDefault="003B7002" w:rsidP="00682A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Топалова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Олеся Іллівна</w:t>
            </w:r>
          </w:p>
        </w:tc>
      </w:tr>
      <w:tr w:rsidR="003B7002" w:rsidRPr="00682A76" w:rsidTr="00682A76">
        <w:trPr>
          <w:trHeight w:val="64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Профайл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викладачів</w:t>
            </w:r>
            <w:proofErr w:type="spellEnd"/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7002" w:rsidRPr="00682A76" w:rsidRDefault="002D121E" w:rsidP="00682A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B7002" w:rsidRPr="00682A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http://geo.mdpu.org.ua/prirodnicho-geografichnij-fakultet/kafedra-turizmu-sotsialno-ekonomichn/sklad-kafedri-turizmu-sotsialno-ekonomichnoyi-geografiyi-ta-krayeznavstva/</w:t>
              </w:r>
              <w:proofErr w:type="spellStart"/>
              <w:r w:rsidR="003B7002" w:rsidRPr="00682A7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topalova</w:t>
              </w:r>
              <w:proofErr w:type="spellEnd"/>
              <w:r w:rsidR="003B7002" w:rsidRPr="00682A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3B7002" w:rsidRPr="00682A7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olesia</w:t>
              </w:r>
              <w:proofErr w:type="spellEnd"/>
              <w:r w:rsidR="003B7002" w:rsidRPr="00682A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3B7002" w:rsidRPr="00682A76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ill</w:t>
              </w:r>
              <w:proofErr w:type="spellStart"/>
              <w:r w:rsidR="003B7002" w:rsidRPr="00682A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ivna</w:t>
              </w:r>
              <w:proofErr w:type="spellEnd"/>
              <w:r w:rsidR="003B7002" w:rsidRPr="00682A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3B7002" w:rsidRPr="00682A76" w:rsidRDefault="003B7002" w:rsidP="00682A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002" w:rsidRPr="00682A76" w:rsidTr="00682A76">
        <w:trPr>
          <w:trHeight w:val="336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Контактний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тел.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7002" w:rsidRPr="00682A76" w:rsidRDefault="003B7002" w:rsidP="00682A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(0619) 44-04-27</w:t>
            </w:r>
          </w:p>
        </w:tc>
      </w:tr>
      <w:tr w:rsidR="003B7002" w:rsidRPr="00682A76" w:rsidTr="00682A76">
        <w:trPr>
          <w:trHeight w:val="277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E-mail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7002" w:rsidRPr="00682A76" w:rsidRDefault="003B7002" w:rsidP="00682A7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l</w:t>
            </w:r>
            <w:r w:rsidRPr="00682A76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ru-RU"/>
              </w:rPr>
              <w:t>.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topalova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ru-RU"/>
              </w:rPr>
              <w:t>@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yandex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ru-RU"/>
              </w:rPr>
              <w:t>.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ua</w:t>
            </w:r>
            <w:proofErr w:type="spellEnd"/>
          </w:p>
        </w:tc>
      </w:tr>
      <w:tr w:rsidR="003B7002" w:rsidRPr="00682A76" w:rsidTr="00682A76">
        <w:trPr>
          <w:trHeight w:val="18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Сторінка</w:t>
            </w:r>
            <w:proofErr w:type="spellEnd"/>
            <w:r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курсу в ЦОДТ МДПУ </w:t>
            </w:r>
          </w:p>
          <w:p w:rsidR="003B7002" w:rsidRPr="00682A76" w:rsidRDefault="00682A76" w:rsidP="00682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ені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B7002"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Б.Хмельницького</w:t>
            </w:r>
            <w:proofErr w:type="spellEnd"/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7002" w:rsidRPr="00682A76" w:rsidRDefault="002D121E" w:rsidP="00682A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B7002" w:rsidRPr="00682A7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http://www.dfn.mdpu.org.ua/enrol/index.php?id=3640</w:t>
              </w:r>
            </w:hyperlink>
          </w:p>
          <w:p w:rsidR="003B7002" w:rsidRPr="00682A76" w:rsidRDefault="003B7002" w:rsidP="00682A76">
            <w:pPr>
              <w:pStyle w:val="a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B7002" w:rsidRPr="00682A76" w:rsidTr="00682A76">
        <w:trPr>
          <w:trHeight w:val="74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B7002" w:rsidRPr="00682A76" w:rsidRDefault="003B7002" w:rsidP="00682A7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Очні консультації: </w:t>
            </w:r>
          </w:p>
          <w:p w:rsidR="003B7002" w:rsidRPr="00682A76" w:rsidRDefault="003B7002" w:rsidP="00682A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щосереди, згідно графіку роботи кафедри туризму, соціально-економічної географії та краєзнавства - обговорення питань для самопідготовки та презентацій.</w:t>
            </w:r>
          </w:p>
          <w:p w:rsidR="003B7002" w:rsidRPr="00682A76" w:rsidRDefault="003B7002" w:rsidP="00682A76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Онлайн-консультації</w:t>
            </w:r>
            <w:proofErr w:type="spellEnd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B7002" w:rsidRPr="00682A76" w:rsidRDefault="003B7002" w:rsidP="00682A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через систему ЦОДТ МДПУ ім. Б.Хмельницького.</w:t>
            </w:r>
          </w:p>
        </w:tc>
      </w:tr>
    </w:tbl>
    <w:p w:rsidR="003B7002" w:rsidRPr="00682A76" w:rsidRDefault="003B7002" w:rsidP="00682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A76" w:rsidRPr="00682A76" w:rsidRDefault="00682A76" w:rsidP="00682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A76" w:rsidRPr="00682A76" w:rsidRDefault="00682A76" w:rsidP="00682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A76" w:rsidRPr="00682A76" w:rsidRDefault="00682A76" w:rsidP="00682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002" w:rsidRPr="00682A76" w:rsidRDefault="003B7002" w:rsidP="00682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АНОТАЦІЯ </w:t>
      </w:r>
      <w:proofErr w:type="gramStart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682A76" w:rsidRPr="003204E6" w:rsidRDefault="003B7002" w:rsidP="00320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82A7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Навчальний курс «</w:t>
      </w:r>
      <w:proofErr w:type="spellStart"/>
      <w:r w:rsidRPr="00682A76">
        <w:rPr>
          <w:rFonts w:ascii="Times New Roman" w:hAnsi="Times New Roman" w:cs="Times New Roman"/>
          <w:sz w:val="28"/>
          <w:szCs w:val="28"/>
          <w:lang w:val="uk-UA"/>
        </w:rPr>
        <w:t>Геоінформаційні</w:t>
      </w:r>
      <w:proofErr w:type="spellEnd"/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в географії» одна з основних дисциплін професійної підготовки здобувачів вищої освіти згідно з навчальним планом спеціальності 014.11 Середня освіта. Географія</w:t>
      </w:r>
      <w:r w:rsidR="003204E6">
        <w:rPr>
          <w:rFonts w:ascii="Times New Roman" w:hAnsi="Times New Roman" w:cs="Times New Roman"/>
          <w:sz w:val="28"/>
          <w:szCs w:val="28"/>
          <w:lang w:val="uk-UA"/>
        </w:rPr>
        <w:t xml:space="preserve"> (бакалавр)</w:t>
      </w:r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2A76" w:rsidRPr="00682A76">
        <w:rPr>
          <w:rFonts w:ascii="Times New Roman" w:hAnsi="Times New Roman" w:cs="Times New Roman"/>
          <w:sz w:val="28"/>
          <w:szCs w:val="28"/>
          <w:lang w:val="uk-UA"/>
        </w:rPr>
        <w:t>Курс «</w:t>
      </w:r>
      <w:proofErr w:type="spellStart"/>
      <w:r w:rsidR="00682A76" w:rsidRPr="00682A76">
        <w:rPr>
          <w:rFonts w:ascii="Times New Roman" w:hAnsi="Times New Roman" w:cs="Times New Roman"/>
          <w:sz w:val="28"/>
          <w:szCs w:val="28"/>
          <w:lang w:val="uk-UA"/>
        </w:rPr>
        <w:t>Геоінформаційні</w:t>
      </w:r>
      <w:proofErr w:type="spellEnd"/>
      <w:r w:rsidR="00682A76"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технології» покликаний ознайомити здобувачів вищої освіти із теоретичними основами, принципами функціонування та застосування </w:t>
      </w:r>
      <w:proofErr w:type="spellStart"/>
      <w:r w:rsidR="00682A76" w:rsidRPr="00682A76">
        <w:rPr>
          <w:rFonts w:ascii="Times New Roman" w:hAnsi="Times New Roman" w:cs="Times New Roman"/>
          <w:sz w:val="28"/>
          <w:szCs w:val="28"/>
          <w:lang w:val="uk-UA"/>
        </w:rPr>
        <w:t>геоінформаційних</w:t>
      </w:r>
      <w:proofErr w:type="spellEnd"/>
      <w:r w:rsidR="00682A76"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 систем; з основними поняттями картографії, </w:t>
      </w:r>
      <w:proofErr w:type="spellStart"/>
      <w:r w:rsidR="00682A76" w:rsidRPr="00682A76">
        <w:rPr>
          <w:rFonts w:ascii="Times New Roman" w:hAnsi="Times New Roman" w:cs="Times New Roman"/>
          <w:sz w:val="28"/>
          <w:szCs w:val="28"/>
          <w:lang w:val="uk-UA"/>
        </w:rPr>
        <w:t>геоінформатики</w:t>
      </w:r>
      <w:proofErr w:type="spellEnd"/>
      <w:r w:rsidR="00682A76"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, з системою глобального позиціонування та процесом дистанційного зондування; оволодіти знаннями про системи, які призначені для збору, зберігання, аналізу та графічної візуалізації просторових даних і пов'язаної з ними інформації про представлених в </w:t>
      </w:r>
      <w:proofErr w:type="spellStart"/>
      <w:r w:rsidR="00682A76" w:rsidRPr="00682A76">
        <w:rPr>
          <w:rFonts w:ascii="Times New Roman" w:hAnsi="Times New Roman" w:cs="Times New Roman"/>
          <w:sz w:val="28"/>
          <w:szCs w:val="28"/>
          <w:lang w:val="uk-UA"/>
        </w:rPr>
        <w:t>ГІС</w:t>
      </w:r>
      <w:proofErr w:type="spellEnd"/>
      <w:r w:rsidR="00682A76"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 об'єктах; отримати практичні навички під час роботи з </w:t>
      </w:r>
      <w:proofErr w:type="spellStart"/>
      <w:r w:rsidR="00682A76" w:rsidRPr="00682A76">
        <w:rPr>
          <w:rFonts w:ascii="Times New Roman" w:hAnsi="Times New Roman" w:cs="Times New Roman"/>
          <w:sz w:val="28"/>
          <w:szCs w:val="28"/>
          <w:lang w:val="uk-UA"/>
        </w:rPr>
        <w:t>геоінформаційними</w:t>
      </w:r>
      <w:proofErr w:type="spellEnd"/>
      <w:r w:rsidR="00682A76"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технологіями (створення електронних картографічних зображень); формувати уявлення про сферу застосування </w:t>
      </w:r>
      <w:proofErr w:type="spellStart"/>
      <w:r w:rsidR="00682A76" w:rsidRPr="00682A76">
        <w:rPr>
          <w:rFonts w:ascii="Times New Roman" w:hAnsi="Times New Roman" w:cs="Times New Roman"/>
          <w:sz w:val="28"/>
          <w:szCs w:val="28"/>
          <w:lang w:val="uk-UA"/>
        </w:rPr>
        <w:t>ГІС</w:t>
      </w:r>
      <w:proofErr w:type="spellEnd"/>
      <w:r w:rsidR="00682A76"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7002" w:rsidRPr="00682A76" w:rsidRDefault="003B7002" w:rsidP="00682A7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2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практичних заняттях </w:t>
      </w:r>
      <w:r w:rsidR="00682A76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 вищої освіти</w:t>
      </w:r>
      <w:r w:rsidRPr="00682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  <w:lang w:val="uk-UA"/>
        </w:rPr>
        <w:t>повинен</w:t>
      </w:r>
      <w:r w:rsidR="00682A7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закріпити, розширити та поглибити знання, одержані на лекціях та у процесі самостійної роботи з рекомендованими джерелами; брати активну участь у колективному обговоренні </w:t>
      </w:r>
      <w:r w:rsidR="00682A76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складної теми</w:t>
      </w:r>
      <w:r w:rsidRPr="00682A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B7002" w:rsidRPr="00682A76" w:rsidRDefault="003B7002" w:rsidP="00682A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002" w:rsidRPr="00682A76" w:rsidRDefault="003B7002" w:rsidP="00682A7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 ТА ЗАВДАННЯ КУРСУ</w:t>
      </w:r>
    </w:p>
    <w:p w:rsidR="003B7002" w:rsidRPr="00682A76" w:rsidRDefault="003B7002" w:rsidP="00682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7002" w:rsidRPr="00682A76" w:rsidRDefault="003B7002" w:rsidP="00682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82A76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Метою викладання навчальної дисципліни "</w:t>
      </w:r>
      <w:proofErr w:type="spellStart"/>
      <w:r w:rsidRPr="00682A76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Геоінформаційні</w:t>
      </w:r>
      <w:proofErr w:type="spellEnd"/>
      <w:r w:rsidRPr="00682A76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технології в гео</w:t>
      </w:r>
      <w:r w:rsidR="00682A76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г</w:t>
      </w:r>
      <w:r w:rsidRPr="00682A76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рафії" є необхідність дослідження цього потужного інструменту для всіх напрямів географічних досліджень, що проводяться як у наукових, так і у виробничих цілях. </w:t>
      </w:r>
      <w:r w:rsidRPr="00682A76">
        <w:rPr>
          <w:rFonts w:ascii="Times New Roman" w:eastAsia="Calibri" w:hAnsi="Times New Roman" w:cs="Times New Roman"/>
          <w:sz w:val="28"/>
          <w:szCs w:val="28"/>
          <w:lang w:val="uk-UA"/>
        </w:rPr>
        <w:t>Основним завданням вивчення дисципліни «</w:t>
      </w:r>
      <w:proofErr w:type="spellStart"/>
      <w:r w:rsidRPr="00682A76">
        <w:rPr>
          <w:rStyle w:val="longtext"/>
          <w:rFonts w:ascii="Times New Roman" w:hAnsi="Times New Roman" w:cs="Times New Roman"/>
          <w:sz w:val="28"/>
          <w:szCs w:val="28"/>
          <w:lang w:val="uk-UA"/>
        </w:rPr>
        <w:t>Геоінформаційні</w:t>
      </w:r>
      <w:proofErr w:type="spellEnd"/>
      <w:r w:rsidRPr="00682A76">
        <w:rPr>
          <w:rStyle w:val="longtext"/>
          <w:rFonts w:ascii="Times New Roman" w:hAnsi="Times New Roman" w:cs="Times New Roman"/>
          <w:sz w:val="28"/>
          <w:szCs w:val="28"/>
          <w:lang w:val="uk-UA"/>
        </w:rPr>
        <w:t xml:space="preserve"> технології в географії</w:t>
      </w:r>
      <w:r w:rsidRPr="00682A76">
        <w:rPr>
          <w:rFonts w:ascii="Times New Roman" w:eastAsia="Calibri" w:hAnsi="Times New Roman" w:cs="Times New Roman"/>
          <w:sz w:val="28"/>
          <w:szCs w:val="28"/>
          <w:lang w:val="uk-UA"/>
        </w:rPr>
        <w:t>» є</w:t>
      </w:r>
      <w:r w:rsidR="00682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82A76">
        <w:rPr>
          <w:rFonts w:ascii="Times New Roman" w:eastAsia="Calibri" w:hAnsi="Times New Roman" w:cs="Times New Roman"/>
          <w:sz w:val="28"/>
          <w:szCs w:val="28"/>
          <w:lang w:val="uk-UA"/>
        </w:rPr>
        <w:t>надання емпіричного досвіду та ознайомлення з загальними науково-технічними осягненнями людини в рамках індустріального розвитку країн.</w:t>
      </w:r>
    </w:p>
    <w:p w:rsidR="003B7002" w:rsidRPr="00682A76" w:rsidRDefault="003B7002" w:rsidP="00682A76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A76">
        <w:rPr>
          <w:rFonts w:ascii="Times New Roman" w:eastAsia="Calibri" w:hAnsi="Times New Roman" w:cs="Times New Roman"/>
          <w:sz w:val="28"/>
          <w:szCs w:val="28"/>
          <w:lang w:val="uk-UA"/>
        </w:rPr>
        <w:t>Згідно з вимогами освітньо-професійної програми студенти повинні:</w:t>
      </w:r>
    </w:p>
    <w:p w:rsidR="003B7002" w:rsidRPr="00682A76" w:rsidRDefault="003B7002" w:rsidP="00682A76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A7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знати</w:t>
      </w:r>
      <w:r w:rsidRPr="00682A76">
        <w:rPr>
          <w:rFonts w:ascii="Times New Roman" w:eastAsia="Calibri" w:hAnsi="Times New Roman" w:cs="Times New Roman"/>
          <w:sz w:val="28"/>
          <w:szCs w:val="28"/>
          <w:lang w:val="uk-UA"/>
        </w:rPr>
        <w:t>: осо</w:t>
      </w:r>
      <w:r w:rsidR="00840171" w:rsidRPr="00682A76">
        <w:rPr>
          <w:rFonts w:ascii="Times New Roman" w:eastAsia="Calibri" w:hAnsi="Times New Roman" w:cs="Times New Roman"/>
          <w:sz w:val="28"/>
          <w:szCs w:val="28"/>
          <w:lang w:val="uk-UA"/>
        </w:rPr>
        <w:t>бливості та історію розвитку ГІТ</w:t>
      </w:r>
      <w:r w:rsidRPr="00682A76">
        <w:rPr>
          <w:rFonts w:ascii="Times New Roman" w:eastAsia="Calibri" w:hAnsi="Times New Roman" w:cs="Times New Roman"/>
          <w:sz w:val="28"/>
          <w:szCs w:val="28"/>
          <w:lang w:val="uk-UA"/>
        </w:rPr>
        <w:t>, знат</w:t>
      </w:r>
      <w:r w:rsidR="00840171" w:rsidRPr="00682A76">
        <w:rPr>
          <w:rFonts w:ascii="Times New Roman" w:eastAsia="Calibri" w:hAnsi="Times New Roman" w:cs="Times New Roman"/>
          <w:sz w:val="28"/>
          <w:szCs w:val="28"/>
          <w:lang w:val="uk-UA"/>
        </w:rPr>
        <w:t>и прийняті типи класифікації ГІТ</w:t>
      </w:r>
      <w:r w:rsidRPr="00682A76">
        <w:rPr>
          <w:rFonts w:ascii="Times New Roman" w:eastAsia="Calibri" w:hAnsi="Times New Roman" w:cs="Times New Roman"/>
          <w:sz w:val="28"/>
          <w:szCs w:val="28"/>
          <w:lang w:val="uk-UA"/>
        </w:rPr>
        <w:t>, особлив</w:t>
      </w:r>
      <w:r w:rsidR="00840171" w:rsidRPr="00682A76">
        <w:rPr>
          <w:rFonts w:ascii="Times New Roman" w:eastAsia="Calibri" w:hAnsi="Times New Roman" w:cs="Times New Roman"/>
          <w:sz w:val="28"/>
          <w:szCs w:val="28"/>
          <w:lang w:val="uk-UA"/>
        </w:rPr>
        <w:t>ості використання ГІТ</w:t>
      </w:r>
      <w:r w:rsidRPr="00682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сучасному світовому господарстві в науці та картографії, знати особливості функціонування та перспективи розвитку сучасних систем позиціон</w:t>
      </w:r>
      <w:r w:rsidR="00840171" w:rsidRPr="00682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ування, основних виробників </w:t>
      </w:r>
      <w:proofErr w:type="spellStart"/>
      <w:r w:rsidR="00840171" w:rsidRPr="00682A76">
        <w:rPr>
          <w:rFonts w:ascii="Times New Roman" w:eastAsia="Calibri" w:hAnsi="Times New Roman" w:cs="Times New Roman"/>
          <w:sz w:val="28"/>
          <w:szCs w:val="28"/>
          <w:lang w:val="uk-UA"/>
        </w:rPr>
        <w:t>ГІ</w:t>
      </w:r>
      <w:r w:rsidR="00682A76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proofErr w:type="spellEnd"/>
      <w:r w:rsidR="00840171" w:rsidRPr="00682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82A76">
        <w:rPr>
          <w:rFonts w:ascii="Times New Roman" w:eastAsia="Calibri" w:hAnsi="Times New Roman" w:cs="Times New Roman"/>
          <w:sz w:val="28"/>
          <w:szCs w:val="28"/>
          <w:lang w:val="uk-UA"/>
        </w:rPr>
        <w:t>продуктів</w:t>
      </w:r>
      <w:r w:rsidR="00840171" w:rsidRPr="00682A7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B7002" w:rsidRPr="00682A76" w:rsidRDefault="003B7002" w:rsidP="00682A76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A7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вміти</w:t>
      </w:r>
      <w:r w:rsidRPr="00682A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:</w:t>
      </w:r>
      <w:r w:rsidRPr="00682A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працювати з векторними редакторами, створювати векторні моделі місцевості, обробляти наявні растрові карти, працювати з базами даних (наповнювати та видозмінювати їх), розрізняти типи картографічних творів в Інтернет, самостійно обирати найсприятливіші для поточної роботи технології в навчанні географії в школі.</w:t>
      </w:r>
    </w:p>
    <w:p w:rsidR="003B7002" w:rsidRPr="00682A76" w:rsidRDefault="003B7002" w:rsidP="00682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2A76">
        <w:rPr>
          <w:rFonts w:ascii="Times New Roman" w:eastAsia="Times New Roman" w:hAnsi="Times New Roman" w:cs="Times New Roman"/>
          <w:b/>
          <w:sz w:val="28"/>
          <w:szCs w:val="28"/>
        </w:rPr>
        <w:t>ФОРМАТ КУРСУ</w:t>
      </w:r>
    </w:p>
    <w:p w:rsidR="003B7002" w:rsidRPr="00682A76" w:rsidRDefault="003B7002" w:rsidP="00682A76">
      <w:pPr>
        <w:pStyle w:val="1"/>
        <w:spacing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682A76">
        <w:rPr>
          <w:rFonts w:ascii="Times New Roman" w:hAnsi="Times New Roman" w:cs="Times New Roman"/>
          <w:sz w:val="28"/>
          <w:szCs w:val="28"/>
          <w:lang w:val="uk-UA"/>
        </w:rPr>
        <w:t>Очний (</w:t>
      </w:r>
      <w:proofErr w:type="spellStart"/>
      <w:r w:rsidRPr="00682A76">
        <w:rPr>
          <w:rFonts w:ascii="Times New Roman" w:hAnsi="Times New Roman" w:cs="Times New Roman"/>
          <w:sz w:val="28"/>
          <w:szCs w:val="28"/>
          <w:lang w:val="uk-UA"/>
        </w:rPr>
        <w:t>offline</w:t>
      </w:r>
      <w:proofErr w:type="spellEnd"/>
      <w:r w:rsidRPr="00682A76">
        <w:rPr>
          <w:rFonts w:ascii="Times New Roman" w:hAnsi="Times New Roman" w:cs="Times New Roman"/>
          <w:sz w:val="28"/>
          <w:szCs w:val="28"/>
          <w:lang w:val="uk-UA"/>
        </w:rPr>
        <w:t>) у вигляді лекційних,практичних занять та самостійної роботи.</w:t>
      </w:r>
    </w:p>
    <w:p w:rsidR="003B7002" w:rsidRPr="00682A76" w:rsidRDefault="003B7002" w:rsidP="00682A76">
      <w:pPr>
        <w:pStyle w:val="1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A76">
        <w:rPr>
          <w:rFonts w:ascii="Times New Roman" w:hAnsi="Times New Roman" w:cs="Times New Roman"/>
          <w:sz w:val="28"/>
          <w:szCs w:val="28"/>
          <w:lang w:val="uk-UA"/>
        </w:rPr>
        <w:t>Змішаний (</w:t>
      </w:r>
      <w:proofErr w:type="spellStart"/>
      <w:r w:rsidRPr="00682A76">
        <w:rPr>
          <w:rFonts w:ascii="Times New Roman" w:hAnsi="Times New Roman" w:cs="Times New Roman"/>
          <w:sz w:val="28"/>
          <w:szCs w:val="28"/>
          <w:lang w:val="uk-UA"/>
        </w:rPr>
        <w:t>blended</w:t>
      </w:r>
      <w:proofErr w:type="spellEnd"/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) через систему Центру освітніх </w:t>
      </w:r>
      <w:proofErr w:type="spellStart"/>
      <w:r w:rsidRPr="00682A76">
        <w:rPr>
          <w:rFonts w:ascii="Times New Roman" w:hAnsi="Times New Roman" w:cs="Times New Roman"/>
          <w:sz w:val="28"/>
          <w:szCs w:val="28"/>
          <w:lang w:val="uk-UA"/>
        </w:rPr>
        <w:t>дистанційнихтехнологій</w:t>
      </w:r>
      <w:proofErr w:type="spellEnd"/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A7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МДПУ і</w:t>
      </w:r>
      <w:r w:rsidRPr="00682A7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мені Богдана Хмельницького</w:t>
      </w:r>
      <w:r w:rsidRPr="00682A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002" w:rsidRPr="00682A76" w:rsidRDefault="003B7002" w:rsidP="00682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B7002" w:rsidRPr="00682A76" w:rsidRDefault="003B7002" w:rsidP="00682A7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РЕЗУЛЬТАТИ НАВЧАННЯ</w:t>
      </w:r>
    </w:p>
    <w:p w:rsidR="00682A76" w:rsidRPr="00682A76" w:rsidRDefault="00682A76" w:rsidP="00682A76">
      <w:pPr>
        <w:pStyle w:val="a4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0171" w:rsidRPr="00682A76" w:rsidRDefault="00840171" w:rsidP="00682A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A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ЗК 2 Здатність до організації, планування, прогнозування результатів діяльності </w:t>
      </w:r>
    </w:p>
    <w:p w:rsidR="00840171" w:rsidRPr="00682A76" w:rsidRDefault="00840171" w:rsidP="00682A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ЗК 6. Уміння розробляти проекти та управляти ними </w:t>
      </w:r>
    </w:p>
    <w:p w:rsidR="00840171" w:rsidRPr="00682A76" w:rsidRDefault="00840171" w:rsidP="00682A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ФК 1. Здатність формулювати наукову проблему, розробляти робочі гіпотези, визначати актуальність, мету, завдання, які необхідно вирішувати для досягнення мети; оцінювати необхідні ресурси та час для реалізації, що передбачає глибоке переосмислення наявних та створення нових цілісних знань та/або професійної практики. </w:t>
      </w:r>
    </w:p>
    <w:p w:rsidR="00840171" w:rsidRPr="00682A76" w:rsidRDefault="00840171" w:rsidP="00682A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ФК 5. Вміння будувати систему експериментальних досліджень для практичного підтвердження теоретичних допущень та реалізувати її у вигляді технологічного процесу. </w:t>
      </w:r>
    </w:p>
    <w:p w:rsidR="00840171" w:rsidRPr="00682A76" w:rsidRDefault="00840171" w:rsidP="00682A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ПРН 3 Формулювати з нових дослідницьких позицій робочі гіпотези досліджуваної проблеми та загальну методологічну базу власного наукового дослідження, усвідомлювати його актуальність, мету і значення для розвитку інших галузей науки </w:t>
      </w:r>
    </w:p>
    <w:p w:rsidR="003B7002" w:rsidRDefault="00840171" w:rsidP="00682A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A76">
        <w:rPr>
          <w:rFonts w:ascii="Times New Roman" w:hAnsi="Times New Roman" w:cs="Times New Roman"/>
          <w:sz w:val="28"/>
          <w:szCs w:val="28"/>
          <w:lang w:val="uk-UA"/>
        </w:rPr>
        <w:t>ПРН 4 Ініціювати, організовувати та проводити комплексні дослідження в галузі науково-дослідницької та інноваційної діяльності, які приводять до отримання нових знань</w:t>
      </w:r>
      <w:r w:rsidR="00682A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2A76" w:rsidRPr="00682A76" w:rsidRDefault="00682A76" w:rsidP="00682A7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7002" w:rsidRPr="00682A76" w:rsidRDefault="003B7002" w:rsidP="00682A7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682A76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5. Обсяг курсу</w:t>
      </w:r>
    </w:p>
    <w:tbl>
      <w:tblPr>
        <w:tblW w:w="14241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93"/>
        <w:gridCol w:w="1559"/>
        <w:gridCol w:w="4536"/>
        <w:gridCol w:w="4253"/>
      </w:tblGrid>
      <w:tr w:rsidR="003B7002" w:rsidRPr="00682A76" w:rsidTr="00840171">
        <w:trPr>
          <w:trHeight w:val="270"/>
        </w:trPr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Вид </w:t>
            </w:r>
            <w:proofErr w:type="spellStart"/>
            <w:r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7002" w:rsidRPr="00682A76" w:rsidRDefault="003B7002" w:rsidP="0068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7002" w:rsidRPr="00682A76" w:rsidRDefault="003B7002" w:rsidP="0068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</w:t>
            </w:r>
            <w:proofErr w:type="spellEnd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7002" w:rsidRPr="00682A76" w:rsidRDefault="003B7002" w:rsidP="0068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самостійна</w:t>
            </w:r>
            <w:proofErr w:type="spellEnd"/>
            <w:r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робота</w:t>
            </w:r>
          </w:p>
        </w:tc>
      </w:tr>
      <w:tr w:rsidR="003B7002" w:rsidRPr="00682A76" w:rsidTr="00840171">
        <w:trPr>
          <w:trHeight w:val="270"/>
        </w:trPr>
        <w:tc>
          <w:tcPr>
            <w:tcW w:w="3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Загальна</w:t>
            </w:r>
            <w:proofErr w:type="spellEnd"/>
            <w:r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кількість</w:t>
            </w:r>
            <w:proofErr w:type="spellEnd"/>
            <w:r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годин/</w:t>
            </w:r>
            <w:proofErr w:type="spellStart"/>
            <w:r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кредиті</w:t>
            </w:r>
            <w:proofErr w:type="gramStart"/>
            <w:r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90 год. /3кредити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7002" w:rsidRPr="00682A76" w:rsidRDefault="0009128F" w:rsidP="0068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B7002" w:rsidRPr="00682A76" w:rsidRDefault="003B7002" w:rsidP="0068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09128F"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B7002" w:rsidRPr="00682A76" w:rsidRDefault="003B7002" w:rsidP="0068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09128F" w:rsidRPr="00682A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</w:tr>
    </w:tbl>
    <w:p w:rsidR="00682A76" w:rsidRPr="00682A76" w:rsidRDefault="00682A76" w:rsidP="00682A76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3B7002" w:rsidRPr="00682A76" w:rsidRDefault="003B7002" w:rsidP="00682A7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682A76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6. Ознаки курсу</w:t>
      </w:r>
    </w:p>
    <w:tbl>
      <w:tblPr>
        <w:tblW w:w="13669" w:type="dxa"/>
        <w:tblInd w:w="606" w:type="dxa"/>
        <w:tblLayout w:type="fixed"/>
        <w:tblLook w:val="0000"/>
      </w:tblPr>
      <w:tblGrid>
        <w:gridCol w:w="1921"/>
        <w:gridCol w:w="1684"/>
        <w:gridCol w:w="2410"/>
        <w:gridCol w:w="2410"/>
        <w:gridCol w:w="5244"/>
      </w:tblGrid>
      <w:tr w:rsidR="003B7002" w:rsidRPr="00682A76" w:rsidTr="00840171">
        <w:trPr>
          <w:trHeight w:val="30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ік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викладання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навчальний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рік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</w:t>
            </w:r>
            <w:proofErr w:type="gramEnd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іальність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proofErr w:type="gramEnd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ік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навчання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Нормативний\вибірковий</w:t>
            </w:r>
            <w:proofErr w:type="spellEnd"/>
          </w:p>
        </w:tc>
      </w:tr>
      <w:tr w:rsidR="003B7002" w:rsidRPr="00682A76" w:rsidTr="00840171">
        <w:trPr>
          <w:trHeight w:val="320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proofErr w:type="spellStart"/>
            <w:r w:rsidR="00840171"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840171"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840171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840171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840171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нормативний</w:t>
            </w:r>
          </w:p>
        </w:tc>
      </w:tr>
    </w:tbl>
    <w:p w:rsidR="003B7002" w:rsidRPr="00682A76" w:rsidRDefault="003B7002" w:rsidP="00682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0171" w:rsidRPr="00682A76" w:rsidRDefault="00840171" w:rsidP="00682A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840171" w:rsidRPr="00682A76" w:rsidRDefault="00840171" w:rsidP="00682A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3B7002" w:rsidRPr="00682A76" w:rsidRDefault="003B7002" w:rsidP="00682A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2A76">
        <w:rPr>
          <w:rFonts w:ascii="Times New Roman" w:hAnsi="Times New Roman" w:cs="Times New Roman"/>
          <w:b/>
          <w:caps/>
          <w:color w:val="000000"/>
          <w:sz w:val="28"/>
          <w:szCs w:val="28"/>
        </w:rPr>
        <w:lastRenderedPageBreak/>
        <w:t xml:space="preserve">7. </w:t>
      </w:r>
      <w:r w:rsidRPr="00682A76">
        <w:rPr>
          <w:rFonts w:ascii="Times New Roman" w:eastAsia="Times New Roman" w:hAnsi="Times New Roman" w:cs="Times New Roman"/>
          <w:b/>
          <w:sz w:val="28"/>
          <w:szCs w:val="28"/>
        </w:rPr>
        <w:t>ТЕХНІЧНЕ Й ПРОГРАМНЕ ЗАБЕЗПЕЧЕННЯ /</w:t>
      </w:r>
      <w:r w:rsidRPr="00682A76">
        <w:rPr>
          <w:rFonts w:ascii="Times New Roman" w:hAnsi="Times New Roman" w:cs="Times New Roman"/>
          <w:b/>
          <w:color w:val="000000"/>
          <w:sz w:val="28"/>
          <w:szCs w:val="28"/>
        </w:rPr>
        <w:t>ОБЛАДНАННЯ</w:t>
      </w:r>
    </w:p>
    <w:p w:rsidR="003B7002" w:rsidRPr="00682A76" w:rsidRDefault="003B7002" w:rsidP="00682A7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Технічне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та  </w:t>
      </w:r>
      <w:proofErr w:type="spellStart"/>
      <w:r w:rsidRPr="00682A76">
        <w:rPr>
          <w:rFonts w:ascii="Times New Roman" w:hAnsi="Times New Roman" w:cs="Times New Roman"/>
          <w:spacing w:val="-1"/>
          <w:w w:val="105"/>
          <w:sz w:val="28"/>
          <w:szCs w:val="28"/>
        </w:rPr>
        <w:t>мультимедійне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ідручники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посібники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довідники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методичні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картографічне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атласи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тематичні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схеми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Pr="00682A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доступу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вищої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Інтернет-ресурсі</w:t>
      </w:r>
      <w:proofErr w:type="gramStart"/>
      <w:r w:rsidRPr="00682A76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682A7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B7002" w:rsidRPr="00682A76" w:rsidRDefault="003B7002" w:rsidP="00682A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82A7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8. Політики курсу</w:t>
      </w:r>
    </w:p>
    <w:p w:rsidR="003B7002" w:rsidRPr="00682A76" w:rsidRDefault="003B7002" w:rsidP="00682A7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Політика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академічної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етики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B7002" w:rsidRPr="00682A76" w:rsidRDefault="003B7002" w:rsidP="00682A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Відвідування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лекційних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опрацювання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матер</w:t>
      </w:r>
      <w:proofErr w:type="gramEnd"/>
      <w:r w:rsidRPr="00682A76">
        <w:rPr>
          <w:rFonts w:ascii="Times New Roman" w:hAnsi="Times New Roman" w:cs="Times New Roman"/>
          <w:color w:val="000000"/>
          <w:sz w:val="28"/>
          <w:szCs w:val="28"/>
        </w:rPr>
        <w:t>іалів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002" w:rsidRPr="00682A76" w:rsidRDefault="003B7002" w:rsidP="00682A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 xml:space="preserve"> занять </w:t>
      </w: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самостійної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7002" w:rsidRPr="00682A76" w:rsidRDefault="003B7002" w:rsidP="00682A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контрольно-модульних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682A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</w:pPr>
    </w:p>
    <w:p w:rsidR="00682A76" w:rsidRPr="00682A76" w:rsidRDefault="00682A76" w:rsidP="00682A76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</w:p>
    <w:p w:rsidR="003B7002" w:rsidRPr="00682A76" w:rsidRDefault="003B7002" w:rsidP="00682A76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682A76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9. Схема курсу (загальна)</w:t>
      </w:r>
    </w:p>
    <w:tbl>
      <w:tblPr>
        <w:tblW w:w="15445" w:type="dxa"/>
        <w:tblInd w:w="-178" w:type="dxa"/>
        <w:tblLayout w:type="fixed"/>
        <w:tblLook w:val="0000"/>
      </w:tblPr>
      <w:tblGrid>
        <w:gridCol w:w="1191"/>
        <w:gridCol w:w="3623"/>
        <w:gridCol w:w="1843"/>
        <w:gridCol w:w="1843"/>
        <w:gridCol w:w="1417"/>
        <w:gridCol w:w="2835"/>
        <w:gridCol w:w="2693"/>
      </w:tblGrid>
      <w:tr w:rsidR="003B7002" w:rsidRPr="00682A76" w:rsidTr="00A77008">
        <w:trPr>
          <w:trHeight w:val="1069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Тиж</w:t>
            </w:r>
            <w:proofErr w:type="spellEnd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>. /</w:t>
            </w:r>
          </w:p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>дата /</w:t>
            </w:r>
          </w:p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Тема, план 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spellStart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>діяльності</w:t>
            </w:r>
            <w:proofErr w:type="spellEnd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>заняття</w:t>
            </w:r>
            <w:proofErr w:type="spellEnd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>) / Формат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</w:t>
            </w:r>
            <w:proofErr w:type="spellEnd"/>
          </w:p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>Ресурси</w:t>
            </w:r>
            <w:proofErr w:type="spellEnd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>інтернеті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3B7002" w:rsidRPr="00682A76" w:rsidTr="00A77008">
        <w:trPr>
          <w:trHeight w:val="6972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1-2</w:t>
            </w:r>
          </w:p>
          <w:p w:rsidR="003B7002" w:rsidRPr="00682A76" w:rsidRDefault="0009128F" w:rsidP="003A1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3A1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3B7002"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 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БЛОК І.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Теоретичні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вивчення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9128F" w:rsidRPr="0068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геоінф</w:t>
            </w:r>
            <w:r w:rsidR="00AE5D08" w:rsidRPr="0068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="0009128F" w:rsidRPr="0068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рмаційних</w:t>
            </w:r>
            <w:proofErr w:type="spellEnd"/>
            <w:r w:rsidR="0009128F" w:rsidRPr="0068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технологій </w:t>
            </w:r>
            <w:proofErr w:type="gramStart"/>
            <w:r w:rsidR="0009128F" w:rsidRPr="0068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proofErr w:type="gramEnd"/>
            <w:r w:rsidR="0009128F" w:rsidRPr="0068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географії</w:t>
            </w:r>
          </w:p>
          <w:p w:rsidR="003B7002" w:rsidRPr="00682A76" w:rsidRDefault="0009128F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Тема 1</w:t>
            </w:r>
            <w:r w:rsidR="003A122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-2</w:t>
            </w:r>
            <w:r w:rsidR="003B7002" w:rsidRPr="00682A7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Pr="00682A7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Визначення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геоінформаційних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технологій в географії</w:t>
            </w:r>
            <w:r w:rsidR="003B7002" w:rsidRPr="00682A7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ab/>
            </w:r>
            <w:r w:rsidR="003B7002" w:rsidRPr="00682A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3B7002" w:rsidRPr="00682A76" w:rsidRDefault="003B7002" w:rsidP="00682A7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Сутність і поняття </w:t>
            </w:r>
            <w:r w:rsidR="0009128F"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09128F"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геоінформаційні</w:t>
            </w:r>
            <w:proofErr w:type="spellEnd"/>
            <w:r w:rsidR="0009128F"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системи», «</w:t>
            </w:r>
            <w:proofErr w:type="spellStart"/>
            <w:r w:rsidR="0009128F"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геоінформаційні</w:t>
            </w:r>
            <w:proofErr w:type="spellEnd"/>
            <w:r w:rsidR="0009128F"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технології»;</w:t>
            </w:r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B7002" w:rsidRPr="00682A76" w:rsidRDefault="003B7002" w:rsidP="00682A7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9128F"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Об’єкт, предмет і головні завдання ГІТ в географії;</w:t>
            </w:r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128F" w:rsidRPr="00682A76" w:rsidRDefault="0009128F" w:rsidP="00682A7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Методи дослідження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геоінформаційних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технологій;</w:t>
            </w:r>
          </w:p>
          <w:p w:rsidR="0009128F" w:rsidRPr="00682A76" w:rsidRDefault="0009128F" w:rsidP="00682A7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-Функції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геоінфрмаційних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 та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геоінформаційних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технологій.</w:t>
            </w:r>
          </w:p>
          <w:p w:rsidR="003B7002" w:rsidRPr="00682A76" w:rsidRDefault="003B7002" w:rsidP="00682A7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Лекція (</w:t>
            </w:r>
            <w:r w:rsidR="003A12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год.)</w:t>
            </w:r>
          </w:p>
          <w:p w:rsidR="0009128F" w:rsidRPr="00682A76" w:rsidRDefault="0009128F" w:rsidP="00682A76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Практичне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заняття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9128F" w:rsidRPr="00682A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год.)</w:t>
            </w:r>
          </w:p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Самостійна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робота (10 год.)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Презентація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таблиці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2, 4, 8, 9, 10, 11, 14, 29, 31, 32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09128F" w:rsidP="00682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Знати сутність понять "географічні інформаційні системи" та «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геоінформаційні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технології", об’єкт, предмет і головні завдання; методи і функції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періодичний контроль</w:t>
            </w:r>
          </w:p>
        </w:tc>
      </w:tr>
      <w:tr w:rsidR="003B7002" w:rsidRPr="00682A76" w:rsidTr="00A77008">
        <w:trPr>
          <w:trHeight w:val="3655"/>
        </w:trPr>
        <w:tc>
          <w:tcPr>
            <w:tcW w:w="1191" w:type="dxa"/>
            <w:vMerge/>
            <w:tcBorders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002" w:rsidRPr="00682A76" w:rsidTr="00A77008">
        <w:trPr>
          <w:trHeight w:val="4368"/>
        </w:trPr>
        <w:tc>
          <w:tcPr>
            <w:tcW w:w="1191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Тиж.3-4 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год.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r w:rsidR="003A122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3.</w:t>
            </w:r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9128F" w:rsidRPr="00682A76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="0009128F"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128F" w:rsidRPr="00682A76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="0009128F"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128F" w:rsidRPr="00682A76">
              <w:rPr>
                <w:rFonts w:ascii="Times New Roman" w:hAnsi="Times New Roman" w:cs="Times New Roman"/>
                <w:sz w:val="28"/>
                <w:szCs w:val="28"/>
              </w:rPr>
              <w:t>геоінформаційних</w:t>
            </w:r>
            <w:proofErr w:type="spellEnd"/>
            <w:r w:rsidR="0009128F"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128F" w:rsidRPr="00682A76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="0009128F"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09128F" w:rsidRPr="00682A7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="0009128F" w:rsidRPr="00682A76">
              <w:rPr>
                <w:rFonts w:ascii="Times New Roman" w:hAnsi="Times New Roman" w:cs="Times New Roman"/>
                <w:sz w:val="28"/>
                <w:szCs w:val="28"/>
              </w:rPr>
              <w:t>іті</w:t>
            </w:r>
            <w:proofErr w:type="spellEnd"/>
            <w:r w:rsidR="0009128F"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09128F" w:rsidRPr="00682A76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2A76" w:rsidRPr="00682A76" w:rsidRDefault="00682A76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3B7002" w:rsidRPr="00682A76" w:rsidRDefault="0009128F" w:rsidP="00682A76">
            <w:pPr>
              <w:pStyle w:val="a4"/>
              <w:numPr>
                <w:ilvl w:val="0"/>
                <w:numId w:val="6"/>
              </w:numPr>
              <w:tabs>
                <w:tab w:val="left" w:pos="268"/>
              </w:tabs>
              <w:spacing w:after="0" w:line="240" w:lineRule="auto"/>
              <w:ind w:left="-2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головні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періоди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становлення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ГІС</w:t>
            </w:r>
            <w:r w:rsidR="00AE5D08"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іті</w:t>
            </w:r>
            <w:proofErr w:type="spellEnd"/>
            <w:r w:rsidR="00AE5D08"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Лекція (2 год.)</w:t>
            </w:r>
          </w:p>
          <w:p w:rsidR="0009128F" w:rsidRPr="00682A76" w:rsidRDefault="0009128F" w:rsidP="00682A76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Практичне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заняття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 год.) 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Самостійна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робота (10 год.)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Презентація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відеоматеріали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схеми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таблиці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атласи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відеоматеріали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>4, 11, 14, 20, 32, 38, 39, 40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AE5D08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Розробити схему періодів розвитку і становлення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ГІС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Україні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періодичний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</w:tr>
      <w:tr w:rsidR="003B7002" w:rsidRPr="00682A76" w:rsidTr="00A77008">
        <w:trPr>
          <w:trHeight w:val="1308"/>
        </w:trPr>
        <w:tc>
          <w:tcPr>
            <w:tcW w:w="1191" w:type="dxa"/>
            <w:vMerge/>
            <w:tcBorders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002" w:rsidRPr="00682A76" w:rsidTr="00A77008">
        <w:trPr>
          <w:trHeight w:val="6187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Тиж.5-6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год.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815" w:rsidRPr="00682A76" w:rsidRDefault="003B7002" w:rsidP="00682A76">
            <w:pPr>
              <w:pStyle w:val="a4"/>
              <w:tabs>
                <w:tab w:val="left" w:pos="-15"/>
                <w:tab w:val="left" w:pos="268"/>
              </w:tabs>
              <w:spacing w:after="0" w:line="240" w:lineRule="auto"/>
              <w:ind w:left="-15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r w:rsidR="003A122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AE5D08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Класифікації</w:t>
            </w:r>
            <w:proofErr w:type="spellEnd"/>
            <w:r w:rsidR="00AE5D08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структура ГІС.</w:t>
            </w:r>
            <w:r w:rsidR="00AE5D08" w:rsidRPr="00682A7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45815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Функціональні</w:t>
            </w:r>
            <w:proofErr w:type="spellEnd"/>
            <w:r w:rsidR="00545815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45815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можливості</w:t>
            </w:r>
            <w:proofErr w:type="spellEnd"/>
            <w:r w:rsidR="00545815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ГІС</w:t>
            </w:r>
            <w:r w:rsidR="00AE5D08" w:rsidRPr="00682A7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</w:p>
          <w:p w:rsidR="00AE5D08" w:rsidRPr="00682A76" w:rsidRDefault="00AE5D08" w:rsidP="00682A76">
            <w:pPr>
              <w:pStyle w:val="a4"/>
              <w:numPr>
                <w:ilvl w:val="0"/>
                <w:numId w:val="7"/>
              </w:numPr>
              <w:tabs>
                <w:tab w:val="left" w:pos="-20"/>
                <w:tab w:val="left" w:pos="4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класифікація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ознаками;</w:t>
            </w:r>
          </w:p>
          <w:p w:rsidR="00AE5D08" w:rsidRPr="00682A76" w:rsidRDefault="00AE5D08" w:rsidP="00682A76">
            <w:pPr>
              <w:pStyle w:val="a4"/>
              <w:numPr>
                <w:ilvl w:val="0"/>
                <w:numId w:val="7"/>
              </w:numPr>
              <w:tabs>
                <w:tab w:val="left" w:pos="-20"/>
                <w:tab w:val="left" w:pos="4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класифікація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принципами;</w:t>
            </w:r>
          </w:p>
          <w:p w:rsidR="00AE5D08" w:rsidRPr="00682A76" w:rsidRDefault="00AE5D08" w:rsidP="00682A76">
            <w:pPr>
              <w:pStyle w:val="a4"/>
              <w:numPr>
                <w:ilvl w:val="0"/>
                <w:numId w:val="7"/>
              </w:numPr>
              <w:tabs>
                <w:tab w:val="left" w:pos="-20"/>
                <w:tab w:val="left" w:pos="4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функціональні можливості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45815" w:rsidRPr="00682A76" w:rsidRDefault="00545815" w:rsidP="00682A76">
            <w:pPr>
              <w:pStyle w:val="a4"/>
              <w:tabs>
                <w:tab w:val="left" w:pos="-15"/>
                <w:tab w:val="left" w:pos="268"/>
              </w:tabs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B7002" w:rsidRPr="00682A76" w:rsidRDefault="003B7002" w:rsidP="00682A76">
            <w:pPr>
              <w:pStyle w:val="a4"/>
              <w:tabs>
                <w:tab w:val="left" w:pos="-1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Лекція (2 год.)</w:t>
            </w:r>
          </w:p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Практичне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заняття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 год.) 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Самостійна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робота (10 год.)</w:t>
            </w:r>
          </w:p>
          <w:p w:rsidR="003B7002" w:rsidRPr="00682A76" w:rsidRDefault="003B7002" w:rsidP="0068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7002" w:rsidRPr="00682A76" w:rsidRDefault="003B7002" w:rsidP="0068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відеоматеріали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атласи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відеоматеріали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2, 4, 8, 9, 10, 11, 14, 29, 31, 32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AE5D08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Розробити власну схему класифікації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ГІС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географії.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періодичний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</w:tr>
      <w:tr w:rsidR="003B7002" w:rsidRPr="00682A76" w:rsidTr="00A77008">
        <w:trPr>
          <w:trHeight w:val="907"/>
        </w:trPr>
        <w:tc>
          <w:tcPr>
            <w:tcW w:w="1191" w:type="dxa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Тиж.7-8</w:t>
            </w:r>
          </w:p>
          <w:p w:rsidR="003B7002" w:rsidRPr="003A122E" w:rsidRDefault="003B7002" w:rsidP="003A122E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right w:val="nil"/>
                <w:between w:val="nil"/>
              </w:pBdr>
              <w:spacing w:after="0" w:line="240" w:lineRule="auto"/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1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D08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БЛОК II. 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і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специфіка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E5D08"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роботи в </w:t>
            </w:r>
            <w:proofErr w:type="spellStart"/>
            <w:r w:rsidR="00AE5D08"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геоінфрмаційній</w:t>
            </w:r>
            <w:proofErr w:type="spellEnd"/>
            <w:r w:rsidR="00AE5D08" w:rsidRPr="00682A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системі</w:t>
            </w:r>
          </w:p>
          <w:p w:rsidR="00AE5D08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682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Тема</w:t>
            </w:r>
            <w:r w:rsidR="00AE5D08" w:rsidRPr="00682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3A122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5-6</w:t>
            </w:r>
            <w:r w:rsidR="00AE5D08" w:rsidRPr="00682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.</w:t>
            </w:r>
            <w:r w:rsidRPr="00682A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E5D08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Апаратні</w:t>
            </w:r>
            <w:proofErr w:type="spellEnd"/>
            <w:r w:rsidR="00AE5D08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E5D08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засоби</w:t>
            </w:r>
            <w:proofErr w:type="spellEnd"/>
            <w:r w:rsidR="00AE5D08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ГІС. </w:t>
            </w:r>
            <w:proofErr w:type="spellStart"/>
            <w:r w:rsidR="00AE5D08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Огляд</w:t>
            </w:r>
            <w:proofErr w:type="spellEnd"/>
            <w:r w:rsidR="00AE5D08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E5D08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основних</w:t>
            </w:r>
            <w:proofErr w:type="spellEnd"/>
            <w:r w:rsidR="00AE5D08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E5D08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програмних</w:t>
            </w:r>
            <w:proofErr w:type="spellEnd"/>
            <w:r w:rsidR="00AE5D08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E5D08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ГІС-продуктів</w:t>
            </w:r>
            <w:proofErr w:type="spellEnd"/>
            <w:proofErr w:type="gramStart"/>
            <w:r w:rsidR="00AE5D08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E5D08" w:rsidRPr="00682A7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.</w:t>
            </w:r>
            <w:proofErr w:type="gramEnd"/>
          </w:p>
          <w:p w:rsidR="00AE5D08" w:rsidRPr="00682A76" w:rsidRDefault="00AE5D08" w:rsidP="00682A76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введення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виведення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в ГІ</w:t>
            </w:r>
            <w:proofErr w:type="gram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B7002" w:rsidRPr="00682A76" w:rsidRDefault="00AE5D08" w:rsidP="00682A76">
            <w:pPr>
              <w:pStyle w:val="a4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ізновиди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сканерів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дигітайзери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принтери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плоттери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Лекція (</w:t>
            </w:r>
            <w:r w:rsidR="003A12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год.)</w:t>
            </w:r>
          </w:p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Практичне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заняття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 год.) 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Самостійна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робота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 год.)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відеоматеріали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таблиці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атласи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відеоматеріали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2, 4, 8, 9, 10, 11, 14, 29, 31, 32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682A76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Підготувати есе на тему «Пристрої введення та виведення інформації» (за вибором).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другий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періодичний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</w:tr>
      <w:tr w:rsidR="003B7002" w:rsidRPr="00682A76" w:rsidTr="00A77008">
        <w:trPr>
          <w:trHeight w:val="2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Тиж.9-10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год.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D08" w:rsidRPr="00682A76" w:rsidRDefault="00AE5D08" w:rsidP="00682A76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r w:rsidR="003A122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Основні</w:t>
            </w:r>
            <w:proofErr w:type="spellEnd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джерела</w:t>
            </w:r>
            <w:proofErr w:type="spellEnd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даних</w:t>
            </w:r>
            <w:proofErr w:type="spellEnd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ГІС. Робота </w:t>
            </w:r>
            <w:proofErr w:type="gramStart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gramEnd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географ</w:t>
            </w:r>
            <w:proofErr w:type="gramEnd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ічними</w:t>
            </w:r>
            <w:proofErr w:type="spellEnd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картами. </w:t>
            </w:r>
            <w:proofErr w:type="spellStart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Поняття</w:t>
            </w:r>
            <w:proofErr w:type="spellEnd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 </w:t>
            </w:r>
            <w:proofErr w:type="spellStart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дистанційне</w:t>
            </w:r>
            <w:proofErr w:type="spellEnd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зондування</w:t>
            </w:r>
            <w:proofErr w:type="spellEnd"/>
            <w:r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сис</w:t>
            </w:r>
            <w:r w:rsidR="00682A76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тему </w:t>
            </w:r>
            <w:proofErr w:type="spellStart"/>
            <w:r w:rsidR="00682A76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супутникового</w:t>
            </w:r>
            <w:proofErr w:type="spellEnd"/>
            <w:r w:rsidR="00682A76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682A76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позиціювання</w:t>
            </w:r>
            <w:proofErr w:type="spellEnd"/>
            <w:r w:rsidR="00682A76" w:rsidRPr="00682A7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B7002" w:rsidRPr="00682A76" w:rsidRDefault="00682A76" w:rsidP="00682A76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"/>
              </w:tabs>
              <w:spacing w:after="0" w:line="240" w:lineRule="auto"/>
              <w:ind w:left="-15" w:firstLine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принцип роботи основних програмних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ГІСпродуктів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ArcView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GIS</w:t>
            </w:r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спеціалізована система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MapInfo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векторний редактор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GeoDraw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проект компанії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Earth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пілотний проект Національного атласу України «Електронний атлас України»)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Style w:val="1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Лекція (2 год.)</w:t>
            </w:r>
          </w:p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Практичне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заняття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 год.) 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Самостійна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робота (10 год.)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Презентація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відеоматеріали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схеми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таблиці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атласи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відеоматеріали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>10,14,17,24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>2,3,8,9,10,11,14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A122E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Вибрати статистичну інформацію (за власним вибором) та скласти картосхему в спеціалізованій програмі (за вибором).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другий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періодичний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</w:tr>
      <w:tr w:rsidR="003B7002" w:rsidRPr="00682A76" w:rsidTr="00A77008">
        <w:trPr>
          <w:trHeight w:val="2820"/>
        </w:trPr>
        <w:tc>
          <w:tcPr>
            <w:tcW w:w="119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Тиж.11</w:t>
            </w:r>
          </w:p>
          <w:p w:rsidR="003B7002" w:rsidRPr="00682A76" w:rsidRDefault="003B7002" w:rsidP="003A122E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1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 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22E" w:rsidRDefault="00AE5D08" w:rsidP="003A122E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 </w:t>
            </w:r>
            <w:r w:rsidR="003A122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8</w:t>
            </w:r>
            <w:r w:rsidRPr="003A1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3A122E">
              <w:rPr>
                <w:rFonts w:ascii="Times New Roman" w:hAnsi="Times New Roman" w:cs="Times New Roman"/>
                <w:i/>
                <w:sz w:val="28"/>
                <w:szCs w:val="28"/>
              </w:rPr>
              <w:t>Організація</w:t>
            </w:r>
            <w:proofErr w:type="spellEnd"/>
            <w:r w:rsidRPr="003A1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A122E">
              <w:rPr>
                <w:rFonts w:ascii="Times New Roman" w:hAnsi="Times New Roman" w:cs="Times New Roman"/>
                <w:i/>
                <w:sz w:val="28"/>
                <w:szCs w:val="28"/>
              </w:rPr>
              <w:t>даних</w:t>
            </w:r>
            <w:proofErr w:type="spellEnd"/>
            <w:r w:rsidRPr="003A12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ГІС.</w:t>
            </w: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002" w:rsidRPr="00682A76" w:rsidRDefault="003A122E" w:rsidP="003A122E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AE5D08" w:rsidRPr="00682A76">
              <w:rPr>
                <w:rFonts w:ascii="Times New Roman" w:hAnsi="Times New Roman" w:cs="Times New Roman"/>
                <w:sz w:val="28"/>
                <w:szCs w:val="28"/>
              </w:rPr>
              <w:t>оняття</w:t>
            </w:r>
            <w:proofErr w:type="spellEnd"/>
            <w:r w:rsidR="00AE5D08"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AE5D08" w:rsidRPr="00682A76">
              <w:rPr>
                <w:rFonts w:ascii="Times New Roman" w:hAnsi="Times New Roman" w:cs="Times New Roman"/>
                <w:sz w:val="28"/>
                <w:szCs w:val="28"/>
              </w:rPr>
              <w:t>географічні</w:t>
            </w:r>
            <w:proofErr w:type="spellEnd"/>
            <w:r w:rsidR="00AE5D08"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5D08" w:rsidRPr="00682A76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="00AE5D08"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E5D08" w:rsidRPr="00682A76">
              <w:rPr>
                <w:rFonts w:ascii="Times New Roman" w:hAnsi="Times New Roman" w:cs="Times New Roman"/>
                <w:sz w:val="28"/>
                <w:szCs w:val="28"/>
              </w:rPr>
              <w:t>атрибутивну</w:t>
            </w:r>
            <w:proofErr w:type="spellEnd"/>
            <w:r w:rsidR="00AE5D08"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5D08" w:rsidRPr="00682A76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682A76" w:rsidRPr="00682A76" w:rsidRDefault="00682A76" w:rsidP="003A122E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знати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дистанційного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зондування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про систему</w:t>
            </w:r>
            <w:r w:rsidR="003A12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22E" w:rsidRDefault="003A122E" w:rsidP="00682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Лекція (2 год.)</w:t>
            </w:r>
          </w:p>
          <w:p w:rsidR="003B7002" w:rsidRPr="00682A76" w:rsidRDefault="003B7002" w:rsidP="00682A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Практичне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заняття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 год.) 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Самостійна</w:t>
            </w:r>
            <w:proofErr w:type="spellEnd"/>
            <w:r w:rsidRPr="00682A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робота (6 год.)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Презентація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відеоматеріали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таблиці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7,10,14,18</w:t>
            </w:r>
          </w:p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2,3,8,9,10,11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A122E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Вибрати статистичну інформацію (за власним вибором) та скласти картосхему в спеціалізованій програмі (за вибором).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7002" w:rsidRPr="00682A76" w:rsidRDefault="003B7002" w:rsidP="00682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другий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періодичний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</w:tr>
    </w:tbl>
    <w:p w:rsidR="003B7002" w:rsidRPr="00682A76" w:rsidRDefault="003B7002" w:rsidP="00682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3B7002" w:rsidRPr="00682A76" w:rsidSect="00682A76">
          <w:pgSz w:w="16838" w:h="11906" w:orient="landscape"/>
          <w:pgMar w:top="907" w:right="851" w:bottom="794" w:left="851" w:header="0" w:footer="720" w:gutter="0"/>
          <w:pgNumType w:start="1"/>
          <w:cols w:space="720"/>
          <w:docGrid w:linePitch="272"/>
        </w:sectPr>
      </w:pPr>
    </w:p>
    <w:p w:rsidR="003B7002" w:rsidRPr="00682A76" w:rsidRDefault="003B7002" w:rsidP="00682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A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10. СИСТЕМА ОЦІНЮВАННЯ ТА ВИМОГИ</w:t>
      </w:r>
    </w:p>
    <w:p w:rsidR="003B7002" w:rsidRPr="00682A76" w:rsidRDefault="003B7002" w:rsidP="00682A76">
      <w:pPr>
        <w:tabs>
          <w:tab w:val="left" w:pos="532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82A76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осві</w:t>
      </w:r>
      <w:proofErr w:type="gramStart"/>
      <w:r w:rsidRPr="00682A7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682A76">
        <w:rPr>
          <w:rFonts w:ascii="Times New Roman" w:hAnsi="Times New Roman" w:cs="Times New Roman"/>
          <w:sz w:val="28"/>
          <w:szCs w:val="28"/>
        </w:rPr>
        <w:t xml:space="preserve"> ОП Туризм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Мелітопольському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державному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Богдана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» (протокол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20.09.2019 р. № 3)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бально-накопичувальну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28.11.2017 р., протокол №7),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Вченою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радою МДПУ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Богдана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002" w:rsidRPr="00682A76" w:rsidRDefault="003B7002" w:rsidP="00682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видами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освітиздійснюється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поточного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усні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відповіді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тестові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перевірка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самостійної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періодичним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контролем по тестах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контрольних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матеріалами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блоків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результатами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суми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балів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поточного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періодичних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контрольних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proofErr w:type="gram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(ПКР)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виставляється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ідсумкова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оцінка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національною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100-бальною шкалами </w:t>
      </w:r>
      <w:proofErr w:type="spellStart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82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ЕСТS.</w:t>
      </w:r>
    </w:p>
    <w:p w:rsidR="003B7002" w:rsidRPr="00682A76" w:rsidRDefault="003B7002" w:rsidP="00682A76">
      <w:pPr>
        <w:tabs>
          <w:tab w:val="left" w:pos="326"/>
        </w:tabs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За семестр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два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періодичні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контролі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(ПКР),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складовою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контрольних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точок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(КТ</w:t>
      </w:r>
      <w:proofErr w:type="gramStart"/>
      <w:r w:rsidRPr="00682A7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другої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(КТ2).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контрольної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точки (КТ)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сумою поточного (ПК)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періодичного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контролю (ПКР): КТ = ПК + ПКР. </w:t>
      </w:r>
      <w:proofErr w:type="gramStart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Максимальна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контрольну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точку (КТ)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складає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50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. Максимальна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періодичний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контроль (ПКР) становить 60 %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максимальної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контрольну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точку (КТ),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30 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. А 40 %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решта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контрольної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точки,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поточний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контроль, а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20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</w:t>
      </w:r>
      <w:proofErr w:type="gramEnd"/>
      <w:r w:rsidRPr="00682A76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поточного контролю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обчислюються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середньозважена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оцінок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Хср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) за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студента на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семінарських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заняттях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в число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певної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контрольної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точки. Для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трансферу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середньозваженої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Хср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входять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до 40 %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контрольної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точки (КТ), треба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скористатися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формулою: ПК = (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Хср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2A76">
        <w:rPr>
          <w:rFonts w:ascii="Times New Roman" w:eastAsia="MS Mincho" w:hAnsi="Cambria Math" w:cs="Times New Roman"/>
          <w:sz w:val="28"/>
          <w:szCs w:val="28"/>
        </w:rPr>
        <w:t>∗</w:t>
      </w:r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20 / 5. Таким чином,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поточний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контроль (ПК)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студента на </w:t>
      </w:r>
      <w:proofErr w:type="spellStart"/>
      <w:proofErr w:type="gramStart"/>
      <w:r w:rsidRPr="00682A76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682A76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заняттях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Хср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= 4.1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періодичного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контролю (ПКР), то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перерахування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на 20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так: ПК = 4.1</w:t>
      </w:r>
      <w:r w:rsidRPr="00682A76">
        <w:rPr>
          <w:rFonts w:ascii="Times New Roman" w:eastAsia="MS Mincho" w:hAnsi="Cambria Math" w:cs="Times New Roman"/>
          <w:sz w:val="28"/>
          <w:szCs w:val="28"/>
        </w:rPr>
        <w:t>∗</w:t>
      </w:r>
      <w:r w:rsidRPr="00682A76">
        <w:rPr>
          <w:rFonts w:ascii="Times New Roman" w:eastAsia="Times New Roman" w:hAnsi="Times New Roman" w:cs="Times New Roman"/>
          <w:sz w:val="28"/>
          <w:szCs w:val="28"/>
        </w:rPr>
        <w:t>20 / 5 = 4.1 * 4 = 16.4 // 16 (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Start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пер</w:t>
      </w:r>
      <w:proofErr w:type="gramEnd"/>
      <w:r w:rsidRPr="00682A76">
        <w:rPr>
          <w:rFonts w:ascii="Times New Roman" w:eastAsia="Times New Roman" w:hAnsi="Times New Roman" w:cs="Times New Roman"/>
          <w:sz w:val="28"/>
          <w:szCs w:val="28"/>
        </w:rPr>
        <w:t>іодичний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контроль (ПКР) студентом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отримано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Тоді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контрольну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точку (КТ) буде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отримано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КТ = ПК + ПКР = 16 + 30 = 46 (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B7002" w:rsidRPr="00682A76" w:rsidRDefault="003B7002" w:rsidP="00682A76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право на </w:t>
      </w:r>
      <w:proofErr w:type="spellStart"/>
      <w:proofErr w:type="gramStart"/>
      <w:r w:rsidRPr="00682A7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82A76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одного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періодичного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контролю (ПКР)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тижнів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складання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незадовільної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оцінки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02" w:rsidRPr="00682A76" w:rsidRDefault="003B7002" w:rsidP="00682A76">
      <w:pPr>
        <w:spacing w:after="0" w:line="24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2A76">
        <w:rPr>
          <w:rFonts w:ascii="Times New Roman" w:eastAsia="Times New Roman" w:hAnsi="Times New Roman" w:cs="Times New Roman"/>
          <w:b/>
          <w:sz w:val="28"/>
          <w:szCs w:val="28"/>
        </w:rPr>
        <w:t>Критерії</w:t>
      </w:r>
      <w:proofErr w:type="spellEnd"/>
      <w:r w:rsidRPr="00682A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682A76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форма контролю – </w:t>
      </w:r>
      <w:proofErr w:type="spellStart"/>
      <w:r w:rsidRPr="00682A76">
        <w:rPr>
          <w:rFonts w:ascii="Times New Roman" w:eastAsia="Times New Roman" w:hAnsi="Times New Roman" w:cs="Times New Roman"/>
          <w:b/>
          <w:sz w:val="28"/>
          <w:szCs w:val="28"/>
        </w:rPr>
        <w:t>залі</w:t>
      </w:r>
      <w:proofErr w:type="gramStart"/>
      <w:r w:rsidRPr="00682A7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682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02" w:rsidRPr="00682A76" w:rsidRDefault="003B7002" w:rsidP="00682A76">
      <w:pPr>
        <w:spacing w:after="0" w:line="24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82A7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82A76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заліку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навчальні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оцінюються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двобальною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національною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шкалою) шкалою:</w:t>
      </w:r>
    </w:p>
    <w:p w:rsidR="003B7002" w:rsidRPr="00682A76" w:rsidRDefault="003B7002" w:rsidP="00682A76">
      <w:pPr>
        <w:spacing w:after="0" w:line="24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- 60-100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2A76">
        <w:rPr>
          <w:rFonts w:ascii="Times New Roman" w:eastAsia="Times New Roman" w:hAnsi="Times New Roman" w:cs="Times New Roman"/>
          <w:sz w:val="28"/>
          <w:szCs w:val="28"/>
        </w:rPr>
        <w:t>-«</w:t>
      </w:r>
      <w:proofErr w:type="spellStart"/>
      <w:proofErr w:type="gramEnd"/>
      <w:r w:rsidRPr="00682A76">
        <w:rPr>
          <w:rFonts w:ascii="Times New Roman" w:eastAsia="Times New Roman" w:hAnsi="Times New Roman" w:cs="Times New Roman"/>
          <w:sz w:val="28"/>
          <w:szCs w:val="28"/>
        </w:rPr>
        <w:t>зараховано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2A76">
        <w:rPr>
          <w:rFonts w:ascii="Times New Roman" w:hAnsi="Times New Roman" w:cs="Times New Roman"/>
          <w:sz w:val="28"/>
          <w:szCs w:val="28"/>
        </w:rPr>
        <w:t>(</w:t>
      </w:r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Ставиться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здобувачу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виявив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знання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матеріалу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необхідному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майбутньої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фахом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здатний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передбаченні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програмою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ознайомлений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основною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рекомендованою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літературою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виконанні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A76">
        <w:rPr>
          <w:rFonts w:ascii="Times New Roman" w:eastAsia="Times New Roman" w:hAnsi="Times New Roman" w:cs="Times New Roman"/>
          <w:sz w:val="28"/>
          <w:szCs w:val="28"/>
        </w:rPr>
        <w:t>припускається</w:t>
      </w:r>
      <w:proofErr w:type="spellEnd"/>
      <w:proofErr w:type="gram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помилок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демонструє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спроможність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усувати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B7002" w:rsidRPr="00682A76" w:rsidRDefault="003B7002" w:rsidP="00682A76">
      <w:pPr>
        <w:spacing w:after="0" w:line="24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- 1-59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82A76">
        <w:rPr>
          <w:rFonts w:ascii="Times New Roman" w:eastAsia="Times New Roman" w:hAnsi="Times New Roman" w:cs="Times New Roman"/>
          <w:sz w:val="28"/>
          <w:szCs w:val="28"/>
        </w:rPr>
        <w:t>-«</w:t>
      </w:r>
      <w:proofErr w:type="spellStart"/>
      <w:proofErr w:type="gramEnd"/>
      <w:r w:rsidRPr="00682A76">
        <w:rPr>
          <w:rFonts w:ascii="Times New Roman" w:eastAsia="Times New Roman" w:hAnsi="Times New Roman" w:cs="Times New Roman"/>
          <w:sz w:val="28"/>
          <w:szCs w:val="28"/>
        </w:rPr>
        <w:t>незараховано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» (Ставиться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сздобувачу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допускає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принципові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помилки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виконанні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передбачених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програмою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професійну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занять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B7002" w:rsidRPr="00682A76" w:rsidRDefault="003B7002" w:rsidP="00682A76">
      <w:pPr>
        <w:spacing w:after="0" w:line="240" w:lineRule="auto"/>
        <w:ind w:firstLine="3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За сумою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набраних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балів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періодичних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контролів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(ПКР</w:t>
      </w:r>
      <w:proofErr w:type="gramStart"/>
      <w:r w:rsidRPr="00682A76"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тудент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отримує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залік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останньому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занятті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затвердженої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100-бальної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шкали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академічних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 w:rsidRPr="00682A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02" w:rsidRPr="00682A76" w:rsidRDefault="003B7002" w:rsidP="00682A76">
      <w:pPr>
        <w:spacing w:after="0" w:line="240" w:lineRule="auto"/>
        <w:ind w:firstLine="3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7002" w:rsidRDefault="003B7002" w:rsidP="00682A76">
      <w:pPr>
        <w:spacing w:after="0" w:line="24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122E" w:rsidRPr="003A122E" w:rsidRDefault="003A122E" w:rsidP="00682A76">
      <w:pPr>
        <w:spacing w:after="0" w:line="240" w:lineRule="auto"/>
        <w:ind w:firstLine="3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7002" w:rsidRPr="00682A76" w:rsidRDefault="003B7002" w:rsidP="00682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2A76">
        <w:rPr>
          <w:rFonts w:ascii="Times New Roman" w:hAnsi="Times New Roman" w:cs="Times New Roman"/>
          <w:b/>
          <w:sz w:val="28"/>
          <w:szCs w:val="28"/>
        </w:rPr>
        <w:lastRenderedPageBreak/>
        <w:t>Критерії</w:t>
      </w:r>
      <w:proofErr w:type="spellEnd"/>
      <w:r w:rsidRPr="00682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682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682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682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b/>
          <w:sz w:val="28"/>
          <w:szCs w:val="28"/>
        </w:rPr>
        <w:t>вмінь</w:t>
      </w:r>
      <w:proofErr w:type="spellEnd"/>
      <w:r w:rsidRPr="00682A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b/>
          <w:sz w:val="28"/>
          <w:szCs w:val="28"/>
        </w:rPr>
        <w:t>студенті</w:t>
      </w:r>
      <w:proofErr w:type="gramStart"/>
      <w:r w:rsidRPr="00682A7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3B7002" w:rsidRPr="00682A76" w:rsidRDefault="003B7002" w:rsidP="00682A76">
      <w:pPr>
        <w:spacing w:after="0" w:line="240" w:lineRule="auto"/>
        <w:ind w:left="35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10980"/>
      </w:tblGrid>
      <w:tr w:rsidR="003B7002" w:rsidRPr="00682A76" w:rsidTr="00A77008">
        <w:tc>
          <w:tcPr>
            <w:tcW w:w="4248" w:type="dxa"/>
          </w:tcPr>
          <w:p w:rsidR="003B7002" w:rsidRPr="00682A76" w:rsidRDefault="003B7002" w:rsidP="00682A76">
            <w:pPr>
              <w:spacing w:after="0" w:line="240" w:lineRule="auto"/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контролю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результатів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0980" w:type="dxa"/>
          </w:tcPr>
          <w:p w:rsidR="003B7002" w:rsidRPr="00682A76" w:rsidRDefault="003B7002" w:rsidP="00682A76">
            <w:pPr>
              <w:spacing w:after="0" w:line="240" w:lineRule="auto"/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Максимальна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кількість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балі</w:t>
            </w:r>
            <w:proofErr w:type="gram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вимоги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їх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накопичення</w:t>
            </w:r>
            <w:proofErr w:type="spellEnd"/>
          </w:p>
        </w:tc>
      </w:tr>
      <w:tr w:rsidR="003B7002" w:rsidRPr="00682A76" w:rsidTr="00A77008">
        <w:tc>
          <w:tcPr>
            <w:tcW w:w="4248" w:type="dxa"/>
          </w:tcPr>
          <w:p w:rsidR="003B7002" w:rsidRPr="00682A76" w:rsidRDefault="003B7002" w:rsidP="00682A76">
            <w:pPr>
              <w:spacing w:after="0" w:line="240" w:lineRule="auto"/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Усна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відповідь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практичному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занятті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80" w:type="dxa"/>
          </w:tcPr>
          <w:p w:rsidR="003B7002" w:rsidRPr="00682A76" w:rsidRDefault="003B7002" w:rsidP="00682A76">
            <w:pPr>
              <w:spacing w:after="0" w:line="240" w:lineRule="auto"/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1-2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за 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відповідь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принциповими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помилками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ідчать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нерозуміння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студентом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сутності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питання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B7002" w:rsidRPr="00682A76" w:rsidRDefault="003B7002" w:rsidP="00682A76">
            <w:pPr>
              <w:spacing w:after="0" w:line="240" w:lineRule="auto"/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за 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відповідь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помітними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помилками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вадами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засвоєння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такими,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перешкоджають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подальшому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навчанню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 </w:t>
            </w:r>
          </w:p>
          <w:p w:rsidR="003B7002" w:rsidRPr="00682A76" w:rsidRDefault="003B7002" w:rsidP="00682A76">
            <w:pPr>
              <w:spacing w:after="0" w:line="240" w:lineRule="auto"/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4 - за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відповідь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із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незначними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помилками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B7002" w:rsidRPr="00682A76" w:rsidRDefault="003B7002" w:rsidP="00682A76">
            <w:pPr>
              <w:spacing w:after="0" w:line="240" w:lineRule="auto"/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– за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повну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відповідь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логічно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виважену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правильну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змістом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B7002" w:rsidRPr="00682A76" w:rsidTr="00A77008">
        <w:tc>
          <w:tcPr>
            <w:tcW w:w="4248" w:type="dxa"/>
          </w:tcPr>
          <w:p w:rsidR="003B7002" w:rsidRPr="00682A76" w:rsidRDefault="003B7002" w:rsidP="00682A76">
            <w:pPr>
              <w:spacing w:after="0" w:line="240" w:lineRule="auto"/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Індивідуальне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опитування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доповіді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презентації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80" w:type="dxa"/>
          </w:tcPr>
          <w:p w:rsidR="003B7002" w:rsidRPr="00682A76" w:rsidRDefault="003B7002" w:rsidP="00682A76">
            <w:pPr>
              <w:spacing w:after="0" w:line="240" w:lineRule="auto"/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1-2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за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доповідь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не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розкриває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змісту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теми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містить</w:t>
            </w:r>
            <w:proofErr w:type="spellEnd"/>
            <w:proofErr w:type="gram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суттєві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помилки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B7002" w:rsidRPr="00682A76" w:rsidRDefault="003B7002" w:rsidP="00682A76">
            <w:pPr>
              <w:spacing w:after="0" w:line="240" w:lineRule="auto"/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за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доповідь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частково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розкриває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змі</w:t>
            </w:r>
            <w:proofErr w:type="gram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</w:t>
            </w:r>
            <w:proofErr w:type="spellEnd"/>
            <w:proofErr w:type="gram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теми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помітними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помилками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такими,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перешкоджають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усвідомленню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суті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питання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3B7002" w:rsidRPr="00682A76" w:rsidRDefault="003B7002" w:rsidP="00682A76">
            <w:pPr>
              <w:spacing w:after="0" w:line="240" w:lineRule="auto"/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4-5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балі</w:t>
            </w:r>
            <w:proofErr w:type="gram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за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достатньо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повне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розкриття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змісту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теми.</w:t>
            </w:r>
          </w:p>
        </w:tc>
      </w:tr>
      <w:tr w:rsidR="003B7002" w:rsidRPr="00682A76" w:rsidTr="00A77008">
        <w:tc>
          <w:tcPr>
            <w:tcW w:w="4248" w:type="dxa"/>
          </w:tcPr>
          <w:p w:rsidR="003B7002" w:rsidRPr="00682A76" w:rsidRDefault="003B7002" w:rsidP="00682A76">
            <w:pPr>
              <w:spacing w:after="0" w:line="240" w:lineRule="auto"/>
              <w:ind w:left="180"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Компетентнісно-орієнтовані завдання</w:t>
            </w:r>
          </w:p>
        </w:tc>
        <w:tc>
          <w:tcPr>
            <w:tcW w:w="10980" w:type="dxa"/>
          </w:tcPr>
          <w:p w:rsidR="003B7002" w:rsidRPr="00682A76" w:rsidRDefault="003B7002" w:rsidP="00682A76">
            <w:pPr>
              <w:spacing w:after="0" w:line="240" w:lineRule="auto"/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1-2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за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виконання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завдань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із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суттєвими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помилками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B7002" w:rsidRPr="00682A76" w:rsidRDefault="003B7002" w:rsidP="00682A76">
            <w:pPr>
              <w:spacing w:after="0" w:line="240" w:lineRule="auto"/>
              <w:ind w:left="72" w:right="-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3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за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виконання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завдань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помітними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помилками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такими,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перешкоджають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усвідомленню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суті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питання</w:t>
            </w:r>
            <w:proofErr w:type="spellEnd"/>
          </w:p>
          <w:p w:rsidR="003B7002" w:rsidRPr="00682A76" w:rsidRDefault="003B7002" w:rsidP="00682A76">
            <w:pPr>
              <w:spacing w:after="0" w:line="240" w:lineRule="auto"/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за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достатньо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повне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завдань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із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незначними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помилками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B7002" w:rsidRPr="00682A76" w:rsidRDefault="003B7002" w:rsidP="00682A76">
            <w:pPr>
              <w:spacing w:after="0" w:line="240" w:lineRule="auto"/>
              <w:ind w:left="72"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балі</w:t>
            </w:r>
            <w:proofErr w:type="gram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за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повне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виконання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завдань</w:t>
            </w:r>
            <w:proofErr w:type="spellEnd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без </w:t>
            </w:r>
            <w:proofErr w:type="spellStart"/>
            <w:r w:rsidRPr="00682A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помилок</w:t>
            </w:r>
            <w:proofErr w:type="spellEnd"/>
          </w:p>
        </w:tc>
      </w:tr>
    </w:tbl>
    <w:p w:rsidR="003B7002" w:rsidRPr="00682A76" w:rsidRDefault="003B7002" w:rsidP="00682A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002" w:rsidRPr="00682A76" w:rsidRDefault="003B7002" w:rsidP="00682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A76">
        <w:rPr>
          <w:rFonts w:ascii="Times New Roman" w:hAnsi="Times New Roman" w:cs="Times New Roman"/>
          <w:b/>
          <w:bCs/>
          <w:sz w:val="28"/>
          <w:szCs w:val="28"/>
        </w:rPr>
        <w:t xml:space="preserve">Шкала </w:t>
      </w:r>
      <w:proofErr w:type="spellStart"/>
      <w:r w:rsidRPr="00682A76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682A7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682A76">
        <w:rPr>
          <w:rFonts w:ascii="Times New Roman" w:hAnsi="Times New Roman" w:cs="Times New Roman"/>
          <w:b/>
          <w:bCs/>
          <w:sz w:val="28"/>
          <w:szCs w:val="28"/>
        </w:rPr>
        <w:t>національна</w:t>
      </w:r>
      <w:proofErr w:type="spellEnd"/>
      <w:r w:rsidRPr="00682A76">
        <w:rPr>
          <w:rFonts w:ascii="Times New Roman" w:hAnsi="Times New Roman" w:cs="Times New Roman"/>
          <w:b/>
          <w:bCs/>
          <w:sz w:val="28"/>
          <w:szCs w:val="28"/>
        </w:rPr>
        <w:t xml:space="preserve"> та ECTS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4236"/>
        <w:gridCol w:w="3100"/>
        <w:gridCol w:w="5592"/>
      </w:tblGrid>
      <w:tr w:rsidR="003B7002" w:rsidRPr="00682A76" w:rsidTr="00A77008">
        <w:tc>
          <w:tcPr>
            <w:tcW w:w="1951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за шкалою ECTS</w:t>
            </w:r>
          </w:p>
        </w:tc>
        <w:tc>
          <w:tcPr>
            <w:tcW w:w="4236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за бальною шкалою,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використовується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Мелітопольському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державному</w:t>
            </w:r>
            <w:proofErr w:type="gram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педагогічному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університеті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Богдана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Хмельницького</w:t>
            </w:r>
            <w:proofErr w:type="spellEnd"/>
          </w:p>
        </w:tc>
        <w:tc>
          <w:tcPr>
            <w:tcW w:w="8692" w:type="dxa"/>
            <w:gridSpan w:val="2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національною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шкалою</w:t>
            </w:r>
          </w:p>
        </w:tc>
      </w:tr>
      <w:tr w:rsidR="003B7002" w:rsidRPr="00682A76" w:rsidTr="00A77008">
        <w:tc>
          <w:tcPr>
            <w:tcW w:w="1951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36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3100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5592" w:type="dxa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всебічні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системні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глибокі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здатний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набуті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ішень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нестандартних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думки,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оцінює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різноманітні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життєві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обґрунтована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граматично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правильна</w:t>
            </w:r>
            <w:proofErr w:type="gramEnd"/>
          </w:p>
        </w:tc>
      </w:tr>
      <w:tr w:rsidR="003B7002" w:rsidRPr="00682A76" w:rsidTr="00A77008">
        <w:trPr>
          <w:cantSplit/>
          <w:trHeight w:val="1377"/>
        </w:trPr>
        <w:tc>
          <w:tcPr>
            <w:tcW w:w="1951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4236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82-89</w:t>
            </w:r>
          </w:p>
        </w:tc>
        <w:tc>
          <w:tcPr>
            <w:tcW w:w="3100" w:type="dxa"/>
            <w:vMerge w:val="restart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5592" w:type="dxa"/>
            <w:vMerge w:val="restart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аргументовано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викладати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іал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робити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самостійні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висновки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навчальні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виправляє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допущені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незначна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досить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повні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логічні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елементами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самостійності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містять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деякі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неточності</w:t>
            </w:r>
            <w:proofErr w:type="spellEnd"/>
          </w:p>
        </w:tc>
      </w:tr>
      <w:tr w:rsidR="003B7002" w:rsidRPr="00682A76" w:rsidTr="00A77008">
        <w:trPr>
          <w:cantSplit/>
        </w:trPr>
        <w:tc>
          <w:tcPr>
            <w:tcW w:w="1951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36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74-81</w:t>
            </w:r>
          </w:p>
        </w:tc>
        <w:tc>
          <w:tcPr>
            <w:tcW w:w="0" w:type="auto"/>
            <w:vMerge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2" w:type="dxa"/>
            <w:vMerge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002" w:rsidRPr="00682A76" w:rsidTr="00A77008">
        <w:trPr>
          <w:cantSplit/>
          <w:trHeight w:val="1433"/>
        </w:trPr>
        <w:tc>
          <w:tcPr>
            <w:tcW w:w="1951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36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64-73</w:t>
            </w:r>
          </w:p>
        </w:tc>
        <w:tc>
          <w:tcPr>
            <w:tcW w:w="3100" w:type="dxa"/>
            <w:vMerge w:val="restart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5592" w:type="dxa"/>
            <w:vMerge w:val="restart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лише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суті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загальній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розбирається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матеріалі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повна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нечітка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містить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неточності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дає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недостатньо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правильні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формулювання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порушує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gram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ідовність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викладу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відчуває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труднощі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застосовуючи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рішенні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</w:tr>
      <w:tr w:rsidR="003B7002" w:rsidRPr="00682A76" w:rsidTr="00A77008">
        <w:trPr>
          <w:cantSplit/>
        </w:trPr>
        <w:tc>
          <w:tcPr>
            <w:tcW w:w="1951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4236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60-63</w:t>
            </w:r>
          </w:p>
        </w:tc>
        <w:tc>
          <w:tcPr>
            <w:tcW w:w="0" w:type="auto"/>
            <w:vMerge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2" w:type="dxa"/>
            <w:vMerge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002" w:rsidRPr="00682A76" w:rsidTr="00A77008">
        <w:tc>
          <w:tcPr>
            <w:tcW w:w="1951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FX</w:t>
            </w:r>
          </w:p>
        </w:tc>
        <w:tc>
          <w:tcPr>
            <w:tcW w:w="4236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0-59</w:t>
            </w:r>
          </w:p>
        </w:tc>
        <w:tc>
          <w:tcPr>
            <w:tcW w:w="3100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можливістю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повторного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</w:p>
        </w:tc>
        <w:tc>
          <w:tcPr>
            <w:tcW w:w="5592" w:type="dxa"/>
            <w:vMerge w:val="restart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не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знає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значної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курсу,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допускає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суттєві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висвітленні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формулюванні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понять, на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додаткові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не по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суті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зв'язок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теоретичним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матеріалом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сучасною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дійсністю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вирішити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конкретну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задачу,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зорієнтуватись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конкретній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робить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велику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кільк</w:t>
            </w:r>
            <w:proofErr w:type="gram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ість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усній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відповіді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7002" w:rsidRPr="00682A76" w:rsidTr="00A77008">
        <w:tc>
          <w:tcPr>
            <w:tcW w:w="1951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4236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  <w:vAlign w:val="center"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gram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’язковим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повторним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вивченням</w:t>
            </w:r>
            <w:proofErr w:type="spellEnd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A76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5592" w:type="dxa"/>
            <w:vMerge/>
          </w:tcPr>
          <w:p w:rsidR="003B7002" w:rsidRPr="00682A76" w:rsidRDefault="003B7002" w:rsidP="006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002" w:rsidRPr="00682A76" w:rsidRDefault="003B7002" w:rsidP="00682A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3B7002" w:rsidRPr="00682A76" w:rsidRDefault="003B7002" w:rsidP="00682A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3B7002" w:rsidRPr="00682A76" w:rsidRDefault="003B7002" w:rsidP="00682A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3B7002" w:rsidRPr="00682A76" w:rsidRDefault="003B7002" w:rsidP="00682A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3B7002" w:rsidRPr="00682A76" w:rsidRDefault="003B7002" w:rsidP="00682A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3B7002" w:rsidRPr="00682A76" w:rsidRDefault="003B7002" w:rsidP="00682A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3B7002" w:rsidRPr="003A122E" w:rsidRDefault="003B7002" w:rsidP="00682A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</w:p>
    <w:p w:rsidR="002D121E" w:rsidRPr="00682A76" w:rsidRDefault="003B7002" w:rsidP="00682A76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  <w:r w:rsidRPr="00682A76">
        <w:rPr>
          <w:rFonts w:ascii="Times New Roman" w:eastAsia="Times" w:hAnsi="Times New Roman" w:cs="Times New Roman"/>
          <w:b/>
          <w:color w:val="000000"/>
          <w:sz w:val="28"/>
          <w:szCs w:val="28"/>
        </w:rPr>
        <w:lastRenderedPageBreak/>
        <w:t>11. РЕКОМЕНДОВАНА ЛІТЕРАТУРА</w:t>
      </w:r>
    </w:p>
    <w:p w:rsidR="00840171" w:rsidRPr="00682A76" w:rsidRDefault="00840171" w:rsidP="00682A76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</w:pPr>
    </w:p>
    <w:p w:rsidR="00840171" w:rsidRPr="00682A76" w:rsidRDefault="00840171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Боровий В.О., </w:t>
      </w:r>
      <w:proofErr w:type="spellStart"/>
      <w:r w:rsidRPr="00682A76">
        <w:rPr>
          <w:rFonts w:ascii="Times New Roman" w:hAnsi="Times New Roman" w:cs="Times New Roman"/>
          <w:sz w:val="28"/>
          <w:szCs w:val="28"/>
          <w:lang w:val="uk-UA"/>
        </w:rPr>
        <w:t>Зарицький</w:t>
      </w:r>
      <w:proofErr w:type="spellEnd"/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proofErr w:type="spellStart"/>
      <w:r w:rsidRPr="00682A76">
        <w:rPr>
          <w:rFonts w:ascii="Times New Roman" w:hAnsi="Times New Roman" w:cs="Times New Roman"/>
          <w:sz w:val="28"/>
          <w:szCs w:val="28"/>
          <w:lang w:val="uk-UA"/>
        </w:rPr>
        <w:t>ГІС-технології</w:t>
      </w:r>
      <w:proofErr w:type="spellEnd"/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 в геодезії та землеустрої: Монографія, видання 2-е, доповнене / В.О. Боровий, О.В. </w:t>
      </w:r>
      <w:proofErr w:type="spellStart"/>
      <w:r w:rsidRPr="00682A76">
        <w:rPr>
          <w:rFonts w:ascii="Times New Roman" w:hAnsi="Times New Roman" w:cs="Times New Roman"/>
          <w:sz w:val="28"/>
          <w:szCs w:val="28"/>
          <w:lang w:val="uk-UA"/>
        </w:rPr>
        <w:t>Зарицький</w:t>
      </w:r>
      <w:proofErr w:type="spellEnd"/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. - Київ: ТОВ «ВІСТКА», 2017. - 252 с. </w:t>
      </w:r>
    </w:p>
    <w:p w:rsidR="00840171" w:rsidRPr="00682A76" w:rsidRDefault="00840171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Геоінформаційні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A7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82A7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авт.-уклад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. О. Д.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>. – Умань</w:t>
      </w:r>
      <w:proofErr w:type="gramStart"/>
      <w:r w:rsidRPr="00682A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2A76">
        <w:rPr>
          <w:rFonts w:ascii="Times New Roman" w:hAnsi="Times New Roman" w:cs="Times New Roman"/>
          <w:sz w:val="28"/>
          <w:szCs w:val="28"/>
        </w:rPr>
        <w:t xml:space="preserve"> ФОП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О. О., 2014. – 120 с. </w:t>
      </w:r>
    </w:p>
    <w:p w:rsidR="00840171" w:rsidRPr="00682A76" w:rsidRDefault="00840171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2A76">
        <w:rPr>
          <w:rFonts w:ascii="Times New Roman" w:hAnsi="Times New Roman" w:cs="Times New Roman"/>
          <w:sz w:val="28"/>
          <w:szCs w:val="28"/>
          <w:lang w:val="uk-UA"/>
        </w:rPr>
        <w:t>Геоінформаційні</w:t>
      </w:r>
      <w:proofErr w:type="spellEnd"/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в екології : Навчальний посібник / </w:t>
      </w:r>
      <w:proofErr w:type="spellStart"/>
      <w:r w:rsidRPr="00682A76">
        <w:rPr>
          <w:rFonts w:ascii="Times New Roman" w:hAnsi="Times New Roman" w:cs="Times New Roman"/>
          <w:sz w:val="28"/>
          <w:szCs w:val="28"/>
          <w:lang w:val="uk-UA"/>
        </w:rPr>
        <w:t>Пітак</w:t>
      </w:r>
      <w:proofErr w:type="spellEnd"/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 І.В., </w:t>
      </w:r>
      <w:proofErr w:type="spellStart"/>
      <w:r w:rsidRPr="00682A76">
        <w:rPr>
          <w:rFonts w:ascii="Times New Roman" w:hAnsi="Times New Roman" w:cs="Times New Roman"/>
          <w:sz w:val="28"/>
          <w:szCs w:val="28"/>
          <w:lang w:val="uk-UA"/>
        </w:rPr>
        <w:t>Негадайлов</w:t>
      </w:r>
      <w:proofErr w:type="spellEnd"/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 А.А., </w:t>
      </w:r>
      <w:proofErr w:type="spellStart"/>
      <w:r w:rsidRPr="00682A76">
        <w:rPr>
          <w:rFonts w:ascii="Times New Roman" w:hAnsi="Times New Roman" w:cs="Times New Roman"/>
          <w:sz w:val="28"/>
          <w:szCs w:val="28"/>
          <w:lang w:val="uk-UA"/>
        </w:rPr>
        <w:t>Масікевич</w:t>
      </w:r>
      <w:proofErr w:type="spellEnd"/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 Ю.Г., </w:t>
      </w:r>
      <w:proofErr w:type="spellStart"/>
      <w:r w:rsidRPr="00682A76">
        <w:rPr>
          <w:rFonts w:ascii="Times New Roman" w:hAnsi="Times New Roman" w:cs="Times New Roman"/>
          <w:sz w:val="28"/>
          <w:szCs w:val="28"/>
          <w:lang w:val="uk-UA"/>
        </w:rPr>
        <w:t>Пляцук</w:t>
      </w:r>
      <w:proofErr w:type="spellEnd"/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 Л.Д., </w:t>
      </w:r>
      <w:proofErr w:type="spellStart"/>
      <w:r w:rsidRPr="00682A76">
        <w:rPr>
          <w:rFonts w:ascii="Times New Roman" w:hAnsi="Times New Roman" w:cs="Times New Roman"/>
          <w:sz w:val="28"/>
          <w:szCs w:val="28"/>
          <w:lang w:val="uk-UA"/>
        </w:rPr>
        <w:t>Шапорев</w:t>
      </w:r>
      <w:proofErr w:type="spellEnd"/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 В.П., </w:t>
      </w:r>
      <w:proofErr w:type="spellStart"/>
      <w:r w:rsidRPr="00682A76">
        <w:rPr>
          <w:rFonts w:ascii="Times New Roman" w:hAnsi="Times New Roman" w:cs="Times New Roman"/>
          <w:sz w:val="28"/>
          <w:szCs w:val="28"/>
          <w:lang w:val="uk-UA"/>
        </w:rPr>
        <w:t>Моісеєв</w:t>
      </w:r>
      <w:proofErr w:type="spellEnd"/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 В.Ф/.– Чернівці:, 2012.– </w:t>
      </w:r>
      <w:r w:rsidRPr="00682A76">
        <w:rPr>
          <w:rFonts w:ascii="Times New Roman" w:hAnsi="Times New Roman" w:cs="Times New Roman"/>
          <w:sz w:val="28"/>
          <w:szCs w:val="28"/>
        </w:rPr>
        <w:t xml:space="preserve">273с. </w:t>
      </w:r>
    </w:p>
    <w:p w:rsidR="00840171" w:rsidRPr="00682A76" w:rsidRDefault="00840171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Геоінформаційні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A7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82A76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ресурс. Режим доступу: https://www.kegt-rshu.in.ua/images/dustan/gis01.pdf </w:t>
      </w:r>
    </w:p>
    <w:p w:rsidR="00840171" w:rsidRPr="00682A76" w:rsidRDefault="00840171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Геоінформаційні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територіальному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ІІІ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наук</w:t>
      </w:r>
      <w:proofErr w:type="gramStart"/>
      <w:r w:rsidRPr="00682A7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82A7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. 14–16 верес. 2016 р. – Одеса : </w:t>
      </w:r>
      <w:proofErr w:type="gramStart"/>
      <w:r w:rsidRPr="00682A76">
        <w:rPr>
          <w:rFonts w:ascii="Times New Roman" w:hAnsi="Times New Roman" w:cs="Times New Roman"/>
          <w:sz w:val="28"/>
          <w:szCs w:val="28"/>
        </w:rPr>
        <w:t>ОРІДУ</w:t>
      </w:r>
      <w:proofErr w:type="gramEnd"/>
      <w:r w:rsidRPr="00682A76">
        <w:rPr>
          <w:rFonts w:ascii="Times New Roman" w:hAnsi="Times New Roman" w:cs="Times New Roman"/>
          <w:sz w:val="28"/>
          <w:szCs w:val="28"/>
        </w:rPr>
        <w:t xml:space="preserve"> НАДУ, 2016. – 184 с. </w:t>
      </w:r>
    </w:p>
    <w:p w:rsidR="00840171" w:rsidRPr="00682A76" w:rsidRDefault="00840171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Геоінформаційні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в науках про Землю</w:t>
      </w:r>
      <w:proofErr w:type="gramStart"/>
      <w:r w:rsidRPr="00682A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/ В. І.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Зацерковний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, І. В.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Тішаєв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, І. В.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Віршило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, В. К. Демидов. –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proofErr w:type="gramStart"/>
      <w:r w:rsidRPr="00682A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2A76">
        <w:rPr>
          <w:rFonts w:ascii="Times New Roman" w:hAnsi="Times New Roman" w:cs="Times New Roman"/>
          <w:sz w:val="28"/>
          <w:szCs w:val="28"/>
        </w:rPr>
        <w:t xml:space="preserve"> НДУ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. М. Гоголя, 2016. – 510 </w:t>
      </w:r>
      <w:proofErr w:type="gramStart"/>
      <w:r w:rsidRPr="00682A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2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171" w:rsidRPr="00682A76" w:rsidRDefault="00840171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Геоінформаційні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A7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82A7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/ Л. А. Павленко. – Х.</w:t>
      </w:r>
      <w:proofErr w:type="gramStart"/>
      <w:r w:rsidRPr="00682A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2A76">
        <w:rPr>
          <w:rFonts w:ascii="Times New Roman" w:hAnsi="Times New Roman" w:cs="Times New Roman"/>
          <w:sz w:val="28"/>
          <w:szCs w:val="28"/>
        </w:rPr>
        <w:t xml:space="preserve"> Вид. ХНЕУ, 2013. – 260 с. </w:t>
      </w:r>
    </w:p>
    <w:p w:rsidR="003B7002" w:rsidRPr="00682A76" w:rsidRDefault="003B7002" w:rsidP="003A122E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hanging="49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Геоинформатика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/ Иванников А.Д., Кулагин В.П., Тихонов А.Н., Цветков В.Я. — М.: МАКС Пресс, 2001. — 349 </w:t>
      </w:r>
      <w:proofErr w:type="gramStart"/>
      <w:r w:rsidRPr="00682A7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82A76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002" w:rsidRPr="00682A76" w:rsidRDefault="003B7002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Геоинформатика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682A76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682A76">
        <w:rPr>
          <w:rFonts w:ascii="Times New Roman" w:hAnsi="Times New Roman" w:cs="Times New Roman"/>
          <w:bCs/>
          <w:sz w:val="28"/>
          <w:szCs w:val="28"/>
        </w:rPr>
        <w:t>ля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студ. вузов / Е.Г, Капралов, А.В.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Кошкарев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, В.С.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Тикунов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и др.: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Подредакцией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В.С.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Тикунова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. – М.: Издательский центр «Академия», 2005. – 480 </w:t>
      </w:r>
      <w:proofErr w:type="gramStart"/>
      <w:r w:rsidRPr="00682A7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682A76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002" w:rsidRPr="00682A76" w:rsidRDefault="003B7002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Геоинформационные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системы и технологии: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682A76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682A76">
        <w:rPr>
          <w:rFonts w:ascii="Times New Roman" w:hAnsi="Times New Roman" w:cs="Times New Roman"/>
          <w:bCs/>
          <w:sz w:val="28"/>
          <w:szCs w:val="28"/>
        </w:rPr>
        <w:t>ля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студ. вузов / Р.В.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Ковин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, Н.Г. Марков. – Томск: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Изд-воТомского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политехнического</w:t>
      </w:r>
      <w:proofErr w:type="gramStart"/>
      <w:r w:rsidRPr="00682A76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682A76">
        <w:rPr>
          <w:rFonts w:ascii="Times New Roman" w:hAnsi="Times New Roman" w:cs="Times New Roman"/>
          <w:bCs/>
          <w:sz w:val="28"/>
          <w:szCs w:val="28"/>
        </w:rPr>
        <w:t>ниверситета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>, 2009. –300 с.</w:t>
      </w:r>
    </w:p>
    <w:p w:rsidR="003B7002" w:rsidRPr="00682A76" w:rsidRDefault="003B7002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Геоинформационные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системы</w:t>
      </w:r>
      <w:proofErr w:type="gramStart"/>
      <w:r w:rsidRPr="00682A76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682A76">
        <w:rPr>
          <w:rFonts w:ascii="Times New Roman" w:hAnsi="Times New Roman" w:cs="Times New Roman"/>
          <w:bCs/>
          <w:sz w:val="28"/>
          <w:szCs w:val="28"/>
        </w:rPr>
        <w:t>чебное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82A76">
        <w:rPr>
          <w:rFonts w:ascii="Times New Roman" w:hAnsi="Times New Roman" w:cs="Times New Roman"/>
          <w:bCs/>
          <w:sz w:val="28"/>
          <w:szCs w:val="28"/>
        </w:rPr>
        <w:t xml:space="preserve">пособие / Р.В.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Ковин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, Н.Г. Марков. – Томск: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Изд-воТомскогополитехническогоуниверситета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>, 2008. – 175 с.</w:t>
      </w:r>
    </w:p>
    <w:p w:rsidR="00840171" w:rsidRPr="00682A76" w:rsidRDefault="00840171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2A76">
        <w:rPr>
          <w:rFonts w:ascii="Times New Roman" w:hAnsi="Times New Roman" w:cs="Times New Roman"/>
          <w:sz w:val="28"/>
          <w:szCs w:val="28"/>
          <w:lang w:val="uk-UA"/>
        </w:rPr>
        <w:t>Жолобак</w:t>
      </w:r>
      <w:proofErr w:type="spellEnd"/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 Г.М. Використання методів дистанційного зондування Землі для моніторингу </w:t>
      </w:r>
      <w:proofErr w:type="spellStart"/>
      <w:r w:rsidRPr="00682A76">
        <w:rPr>
          <w:rFonts w:ascii="Times New Roman" w:hAnsi="Times New Roman" w:cs="Times New Roman"/>
          <w:sz w:val="28"/>
          <w:szCs w:val="28"/>
          <w:lang w:val="uk-UA"/>
        </w:rPr>
        <w:t>агроресурсів</w:t>
      </w:r>
      <w:proofErr w:type="spellEnd"/>
      <w:r w:rsidRPr="00682A76">
        <w:rPr>
          <w:rFonts w:ascii="Times New Roman" w:hAnsi="Times New Roman" w:cs="Times New Roman"/>
          <w:sz w:val="28"/>
          <w:szCs w:val="28"/>
          <w:lang w:val="uk-UA"/>
        </w:rPr>
        <w:t xml:space="preserve"> України / Космічна наука і технологія. - Т. 16., № 6. - 2010, с. 16–23. </w:t>
      </w:r>
    </w:p>
    <w:p w:rsidR="00840171" w:rsidRPr="00682A76" w:rsidRDefault="00840171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002" w:rsidRPr="00682A76" w:rsidRDefault="003B7002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ДеМерс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>, Майкл Н. Географические</w:t>
      </w:r>
      <w:r w:rsidRPr="00682A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82A76">
        <w:rPr>
          <w:rFonts w:ascii="Times New Roman" w:hAnsi="Times New Roman" w:cs="Times New Roman"/>
          <w:bCs/>
          <w:sz w:val="28"/>
          <w:szCs w:val="28"/>
        </w:rPr>
        <w:t>информационные</w:t>
      </w:r>
      <w:r w:rsidRPr="00682A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82A76">
        <w:rPr>
          <w:rFonts w:ascii="Times New Roman" w:hAnsi="Times New Roman" w:cs="Times New Roman"/>
          <w:bCs/>
          <w:sz w:val="28"/>
          <w:szCs w:val="28"/>
        </w:rPr>
        <w:t>системы</w:t>
      </w:r>
      <w:proofErr w:type="gramStart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пер. с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анг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>. - М.: Дата +, 1999</w:t>
      </w:r>
    </w:p>
    <w:p w:rsidR="003B7002" w:rsidRPr="00682A76" w:rsidRDefault="003B7002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A76">
        <w:rPr>
          <w:rFonts w:ascii="Times New Roman" w:hAnsi="Times New Roman" w:cs="Times New Roman"/>
          <w:bCs/>
          <w:sz w:val="28"/>
          <w:szCs w:val="28"/>
        </w:rPr>
        <w:t xml:space="preserve">Журкин И. Г.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Шайтура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С. В.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Геоинформационные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82A76">
        <w:rPr>
          <w:rFonts w:ascii="Times New Roman" w:hAnsi="Times New Roman" w:cs="Times New Roman"/>
          <w:bCs/>
          <w:sz w:val="28"/>
          <w:szCs w:val="28"/>
        </w:rPr>
        <w:t xml:space="preserve">системы. </w:t>
      </w:r>
      <w:proofErr w:type="gramStart"/>
      <w:r w:rsidRPr="00682A76">
        <w:rPr>
          <w:rFonts w:ascii="Times New Roman" w:hAnsi="Times New Roman" w:cs="Times New Roman"/>
          <w:bCs/>
          <w:sz w:val="28"/>
          <w:szCs w:val="28"/>
        </w:rPr>
        <w:t>-М</w:t>
      </w:r>
      <w:proofErr w:type="gramEnd"/>
      <w:r w:rsidRPr="00682A76">
        <w:rPr>
          <w:rFonts w:ascii="Times New Roman" w:hAnsi="Times New Roman" w:cs="Times New Roman"/>
          <w:bCs/>
          <w:sz w:val="28"/>
          <w:szCs w:val="28"/>
        </w:rPr>
        <w:t>: КУДИЦ-ПРЕСС. ISBN: 978-5-91136-065-8, 2009. - 272С.</w:t>
      </w:r>
    </w:p>
    <w:p w:rsidR="003B7002" w:rsidRPr="00682A76" w:rsidRDefault="003B7002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Карпик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А.П. Методологические и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технологическиеосновыгеоинформационногообеспечениятерриторий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>: Монография. - Новосибирск: СГГА, 2004. - 260 с.</w:t>
      </w:r>
    </w:p>
    <w:p w:rsidR="003B7002" w:rsidRPr="00682A76" w:rsidRDefault="003B7002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A76">
        <w:rPr>
          <w:rFonts w:ascii="Times New Roman" w:hAnsi="Times New Roman" w:cs="Times New Roman"/>
          <w:bCs/>
          <w:sz w:val="28"/>
          <w:szCs w:val="28"/>
        </w:rPr>
        <w:t xml:space="preserve">Коновалова Н.В., Капралов Е.Г. Введение в ГИС: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Учебноепособие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- М.: ГИС-Ассоциация, 1997. - 160с.</w:t>
      </w:r>
    </w:p>
    <w:p w:rsidR="003B7002" w:rsidRPr="00682A76" w:rsidRDefault="003B7002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A76">
        <w:rPr>
          <w:rFonts w:ascii="Times New Roman" w:hAnsi="Times New Roman" w:cs="Times New Roman"/>
          <w:bCs/>
          <w:sz w:val="28"/>
          <w:szCs w:val="28"/>
        </w:rPr>
        <w:t>Основы</w:t>
      </w:r>
      <w:r w:rsidRPr="00682A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геоинформатики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>: В 2 кн.: Учебное</w:t>
      </w:r>
      <w:r w:rsidRPr="00682A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82A76">
        <w:rPr>
          <w:rFonts w:ascii="Times New Roman" w:hAnsi="Times New Roman" w:cs="Times New Roman"/>
          <w:bCs/>
          <w:sz w:val="28"/>
          <w:szCs w:val="28"/>
        </w:rPr>
        <w:t xml:space="preserve">пособие для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студентоввузов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/ Е.Г. Капралов, А.В.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Кошкарев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, В.С.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Тикунов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и др.;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Подредакцией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В.С.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Тикунова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>. – М.: Издательский центр «Академия», 2004. – Кн. 1. – 352 с.</w:t>
      </w:r>
    </w:p>
    <w:p w:rsidR="003B7002" w:rsidRPr="00682A76" w:rsidRDefault="003B7002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A76">
        <w:rPr>
          <w:rFonts w:ascii="Times New Roman" w:hAnsi="Times New Roman" w:cs="Times New Roman"/>
          <w:bCs/>
          <w:sz w:val="28"/>
          <w:szCs w:val="28"/>
        </w:rPr>
        <w:t>Основы</w:t>
      </w:r>
      <w:r w:rsidRPr="00682A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геоинформатики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>: В 2 кн.: Учебное</w:t>
      </w:r>
      <w:r w:rsidRPr="00682A7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82A76">
        <w:rPr>
          <w:rFonts w:ascii="Times New Roman" w:hAnsi="Times New Roman" w:cs="Times New Roman"/>
          <w:bCs/>
          <w:sz w:val="28"/>
          <w:szCs w:val="28"/>
        </w:rPr>
        <w:t xml:space="preserve">пособие для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студентоввузов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/ Е.Г. Капралов, А.В.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Кошкарев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, В.С.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Тикунов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и др.;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Подредакцией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В.С.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Тикунова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>. – М.: Издательский центр «Академия», 2004. – Кн. 2. – 480 с.</w:t>
      </w:r>
    </w:p>
    <w:p w:rsidR="003B7002" w:rsidRPr="00682A76" w:rsidRDefault="003B7002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A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Трифонова Т.А., Мищенко Н.В., Краснощеков А.Н.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Геоинформационныесистемы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дистанционноезондирование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682A76">
        <w:rPr>
          <w:rFonts w:ascii="Times New Roman" w:hAnsi="Times New Roman" w:cs="Times New Roman"/>
          <w:bCs/>
          <w:sz w:val="28"/>
          <w:szCs w:val="28"/>
        </w:rPr>
        <w:t>экологическихисследованиях</w:t>
      </w:r>
      <w:proofErr w:type="spellEnd"/>
      <w:r w:rsidRPr="00682A76">
        <w:rPr>
          <w:rFonts w:ascii="Times New Roman" w:hAnsi="Times New Roman" w:cs="Times New Roman"/>
          <w:bCs/>
          <w:sz w:val="28"/>
          <w:szCs w:val="28"/>
        </w:rPr>
        <w:t xml:space="preserve"> - М.:, УМО РФ, 2005. - 349с.</w:t>
      </w:r>
    </w:p>
    <w:p w:rsidR="003A122E" w:rsidRPr="003A122E" w:rsidRDefault="003B7002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682A7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82A76">
        <w:rPr>
          <w:rFonts w:ascii="Times New Roman" w:hAnsi="Times New Roman" w:cs="Times New Roman"/>
          <w:sz w:val="28"/>
          <w:szCs w:val="28"/>
        </w:rPr>
        <w:t>ітличний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О.О.,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Плотницький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геоінформатики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// // </w:t>
      </w:r>
      <w:proofErr w:type="spellStart"/>
      <w:r w:rsidRPr="00682A7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682A76">
        <w:rPr>
          <w:rFonts w:ascii="Times New Roman" w:hAnsi="Times New Roman" w:cs="Times New Roman"/>
          <w:sz w:val="28"/>
          <w:szCs w:val="28"/>
        </w:rPr>
        <w:t xml:space="preserve"> ресурс. Режим доступу: http://ktpu.kpi.ua/wp-content/uploads/2014/02/Svitlichnij-O.O.-PlotnitskijS.V.-Osnovi-geoinformatiki.pdf </w:t>
      </w:r>
    </w:p>
    <w:p w:rsidR="003B7002" w:rsidRPr="003A122E" w:rsidRDefault="003B7002" w:rsidP="00682A76">
      <w:pPr>
        <w:pStyle w:val="a4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22E">
        <w:rPr>
          <w:rFonts w:ascii="Times New Roman" w:hAnsi="Times New Roman" w:cs="Times New Roman"/>
          <w:sz w:val="28"/>
          <w:szCs w:val="28"/>
          <w:lang w:val="uk-UA"/>
        </w:rPr>
        <w:t xml:space="preserve"> Сучасні </w:t>
      </w:r>
      <w:proofErr w:type="spellStart"/>
      <w:r w:rsidRPr="003A122E">
        <w:rPr>
          <w:rFonts w:ascii="Times New Roman" w:hAnsi="Times New Roman" w:cs="Times New Roman"/>
          <w:sz w:val="28"/>
          <w:szCs w:val="28"/>
          <w:lang w:val="uk-UA"/>
        </w:rPr>
        <w:t>геоінформаційні</w:t>
      </w:r>
      <w:proofErr w:type="spellEnd"/>
      <w:r w:rsidRPr="003A122E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для управління територіальним розвитком регіонів / С.М. Андрєєв, С.І. Березіна, С.А. Загородня, </w:t>
      </w:r>
      <w:proofErr w:type="spellStart"/>
      <w:r w:rsidRPr="003A122E">
        <w:rPr>
          <w:rFonts w:ascii="Times New Roman" w:hAnsi="Times New Roman" w:cs="Times New Roman"/>
          <w:sz w:val="28"/>
          <w:szCs w:val="28"/>
          <w:lang w:val="uk-UA"/>
        </w:rPr>
        <w:t>Віт.В</w:t>
      </w:r>
      <w:proofErr w:type="spellEnd"/>
      <w:r w:rsidRPr="003A122E">
        <w:rPr>
          <w:rFonts w:ascii="Times New Roman" w:hAnsi="Times New Roman" w:cs="Times New Roman"/>
          <w:sz w:val="28"/>
          <w:szCs w:val="28"/>
          <w:lang w:val="uk-UA"/>
        </w:rPr>
        <w:t xml:space="preserve">. Радчук, І.В. Радчук // </w:t>
      </w:r>
      <w:proofErr w:type="spellStart"/>
      <w:r w:rsidRPr="003A122E">
        <w:rPr>
          <w:rFonts w:ascii="Times New Roman" w:hAnsi="Times New Roman" w:cs="Times New Roman"/>
          <w:sz w:val="28"/>
          <w:szCs w:val="28"/>
          <w:lang w:val="uk-UA"/>
        </w:rPr>
        <w:t>Геоінформатика</w:t>
      </w:r>
      <w:proofErr w:type="spellEnd"/>
      <w:r w:rsidRPr="003A122E">
        <w:rPr>
          <w:rFonts w:ascii="Times New Roman" w:hAnsi="Times New Roman" w:cs="Times New Roman"/>
          <w:sz w:val="28"/>
          <w:szCs w:val="28"/>
          <w:lang w:val="uk-UA"/>
        </w:rPr>
        <w:t>. — 2012. — № 2. — С. 51-59.</w:t>
      </w:r>
    </w:p>
    <w:p w:rsidR="003B7002" w:rsidRPr="003A122E" w:rsidRDefault="003B7002" w:rsidP="00682A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7002" w:rsidRPr="003A122E" w:rsidSect="003B700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76E"/>
    <w:multiLevelType w:val="multilevel"/>
    <w:tmpl w:val="7C66C24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5E30E36"/>
    <w:multiLevelType w:val="multilevel"/>
    <w:tmpl w:val="7940EA4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8F71E71"/>
    <w:multiLevelType w:val="hybridMultilevel"/>
    <w:tmpl w:val="0B58A730"/>
    <w:lvl w:ilvl="0" w:tplc="AE34ABBA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C5A49"/>
    <w:multiLevelType w:val="hybridMultilevel"/>
    <w:tmpl w:val="FB348764"/>
    <w:lvl w:ilvl="0" w:tplc="7932D258">
      <w:start w:val="16"/>
      <w:numFmt w:val="bullet"/>
      <w:lvlText w:val="-"/>
      <w:lvlJc w:val="left"/>
      <w:pPr>
        <w:ind w:left="3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>
    <w:nsid w:val="468B1803"/>
    <w:multiLevelType w:val="hybridMultilevel"/>
    <w:tmpl w:val="9D5EB5A4"/>
    <w:lvl w:ilvl="0" w:tplc="AE34ABBA">
      <w:start w:val="2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5448A8"/>
    <w:multiLevelType w:val="hybridMultilevel"/>
    <w:tmpl w:val="056EA46E"/>
    <w:lvl w:ilvl="0" w:tplc="C6BCC4C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74A7C"/>
    <w:multiLevelType w:val="hybridMultilevel"/>
    <w:tmpl w:val="015A2CA6"/>
    <w:lvl w:ilvl="0" w:tplc="41C47F5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E86F68"/>
    <w:multiLevelType w:val="hybridMultilevel"/>
    <w:tmpl w:val="0DFE42D4"/>
    <w:lvl w:ilvl="0" w:tplc="CCDE0D5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3B7002"/>
    <w:rsid w:val="0009128F"/>
    <w:rsid w:val="002D121E"/>
    <w:rsid w:val="003204E6"/>
    <w:rsid w:val="003A122E"/>
    <w:rsid w:val="003B7002"/>
    <w:rsid w:val="00545815"/>
    <w:rsid w:val="00682A76"/>
    <w:rsid w:val="00840171"/>
    <w:rsid w:val="00AE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70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7002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3B7002"/>
    <w:pPr>
      <w:spacing w:after="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3B700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en-US"/>
    </w:rPr>
  </w:style>
  <w:style w:type="character" w:customStyle="1" w:styleId="longtext">
    <w:name w:val="long_text"/>
    <w:basedOn w:val="a0"/>
    <w:qFormat/>
    <w:rsid w:val="003B7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n.mdpu.org.ua/enrol/index.php?id=3640" TargetMode="External"/><Relationship Id="rId5" Type="http://schemas.openxmlformats.org/officeDocument/2006/relationships/hyperlink" Target="http://geo.mdpu.org.ua/prirodnicho-geografichnij-fakultet/kafedra-turizmu-sotsialno-ekonomichn/sklad-kafedri-turizmu-sotsialno-ekonomichnoyi-geografiyi-ta-krayeznavstva/topalova-olesia-illiv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5</cp:revision>
  <dcterms:created xsi:type="dcterms:W3CDTF">2020-11-11T06:49:00Z</dcterms:created>
  <dcterms:modified xsi:type="dcterms:W3CDTF">2020-11-11T08:09:00Z</dcterms:modified>
</cp:coreProperties>
</file>