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4" w:rsidRDefault="00CD6B54" w:rsidP="00CD6B54">
      <w:pPr>
        <w:spacing w:after="0" w:line="240" w:lineRule="auto"/>
        <w:ind w:right="-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D6B54" w:rsidRDefault="00CD6B54" w:rsidP="00CD6B54">
      <w:pPr>
        <w:pStyle w:val="a3"/>
        <w:spacing w:after="0" w:line="240" w:lineRule="auto"/>
        <w:ind w:left="390" w:right="-5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МЕЛІТОПОЛЬСЬКИЙ ДЕРЖАВНИЙ ПЕДАГОГІЧНИЙ УНІВЕРСИТЕТ ІМЕНІ БОГДАНА ХМЕЛЬНИЦЬКОГО</w:t>
      </w:r>
    </w:p>
    <w:p w:rsidR="00CD6B54" w:rsidRDefault="00CD6B54" w:rsidP="00CD6B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6B54" w:rsidRDefault="00CD6B54" w:rsidP="00CD6B5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Витяг</w:t>
      </w:r>
    </w:p>
    <w:p w:rsidR="00CD6B54" w:rsidRDefault="00CD6B54" w:rsidP="00CD6B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з протоколу № 12</w:t>
      </w:r>
    </w:p>
    <w:p w:rsidR="00CD6B54" w:rsidRDefault="00CD6B54" w:rsidP="00CD6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кафедри права</w:t>
      </w:r>
    </w:p>
    <w:p w:rsidR="00CD6B54" w:rsidRDefault="00CD6B54" w:rsidP="00CD6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природничо-географічного факультету</w:t>
      </w:r>
    </w:p>
    <w:p w:rsidR="00CD6B54" w:rsidRDefault="00CD6B54" w:rsidP="00CD6B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МДПУ ім. Б. Хмельницького</w:t>
      </w:r>
    </w:p>
    <w:p w:rsidR="00CD6B54" w:rsidRDefault="001E3A42" w:rsidP="00CD6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CD6B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04</w:t>
      </w:r>
      <w:r w:rsidR="007E7E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.05.2020</w:t>
      </w:r>
      <w:r w:rsidR="00CD6B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р.</w:t>
      </w:r>
    </w:p>
    <w:p w:rsidR="00DD3C77" w:rsidRDefault="00DD3C77" w:rsidP="00CD6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(проходило в дистанційному режимі)</w:t>
      </w:r>
    </w:p>
    <w:p w:rsidR="00CD6B54" w:rsidRDefault="00CD6B54" w:rsidP="00CD6B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D6B54" w:rsidRDefault="00CD6B54" w:rsidP="000D598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0D598D" w:rsidRPr="00611F30" w:rsidRDefault="000D598D" w:rsidP="000D598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616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Голова:</w:t>
      </w:r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завідувач кафедри, доцент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Гапотій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В.Д.</w:t>
      </w:r>
    </w:p>
    <w:p w:rsidR="000D598D" w:rsidRPr="00611F30" w:rsidRDefault="000D598D" w:rsidP="000D598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616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Секретар:</w:t>
      </w:r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старший викладач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Мінкова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О.Г.</w:t>
      </w:r>
    </w:p>
    <w:p w:rsidR="000D598D" w:rsidRDefault="000D598D" w:rsidP="000D598D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6162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Присутні:</w:t>
      </w:r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зав. каф., доц.,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Гапотій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В.Д.,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д.ю.н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Пайда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Ю.Ю.,</w:t>
      </w:r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ст.викл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Мінкова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О.Г.,  </w:t>
      </w:r>
      <w:r w:rsidRPr="0061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доц., </w:t>
      </w:r>
      <w:proofErr w:type="spellStart"/>
      <w:r w:rsidRPr="0061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к.і.н</w:t>
      </w:r>
      <w:proofErr w:type="spellEnd"/>
      <w:r w:rsidRPr="00611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Попенко Я. В., </w:t>
      </w:r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доц.,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Поліщук В.Г.,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ст.. викладач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Лопащук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Д.І. ,</w:t>
      </w:r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ас.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Куліда</w:t>
      </w:r>
      <w:proofErr w:type="spellEnd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О.О., </w:t>
      </w:r>
      <w:proofErr w:type="spellStart"/>
      <w:r w:rsidRPr="00611F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Нєвзорова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І.В., ст. лаборант Міткова І.</w:t>
      </w:r>
    </w:p>
    <w:p w:rsidR="00906976" w:rsidRDefault="00906976" w:rsidP="005725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5725CE" w:rsidRDefault="000D598D" w:rsidP="005725CE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611F3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>ПОРЯДОК ДЕННИЙ:</w:t>
      </w:r>
    </w:p>
    <w:p w:rsidR="005725CE" w:rsidRDefault="000D598D" w:rsidP="005725CE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5.Про корегування навчального навантаження на 2019-2020 н.р.</w:t>
      </w:r>
    </w:p>
    <w:p w:rsidR="00906976" w:rsidRDefault="00906976" w:rsidP="005725C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bookmarkStart w:id="0" w:name="_GoBack"/>
      <w:bookmarkEnd w:id="0"/>
      <w:r w:rsidRPr="00F322E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>5.СЛУХАЛИ: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Поліщука В.Г. доцента кафедри права про корегування навчального навантаження на 2019-2020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. Доповідач наголосив на тому, що нам, для того, щоб розвиватись на майбутнє та враховуючи тенденції сьогодення необхідно підсилити особовий склад кафедри права. Цим питанням займалися і ректорат і кафедра права. На сьогодні на кафедрі права з 16.03.2020 року працює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Лопащук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Д.І., кандидат юридичних наук, на посаді старшого викладача. Враховуючи перепрофілювання навантаження на науково-педагогічних працівників кафедри пропоную навчальні дисципліни: Кримінальне право, Кримінальний процес, Кримінологію закріпити за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Лопащуком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Д.І. враховуючи його спеціалізацію.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Пайда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Ю.Ю. доктор юридичних наук,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в.о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. професора працює на кафедрі права (0,7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ст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) з 9.04.2020 року. Пропоную за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Пайда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Ю.Ю. закріпити такі навчальні дисципліни: Право Європейського Союзу, Екологічне право, Податкове право, Господарський процес.</w:t>
      </w: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>ВИСТУПИЛИ: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Гапотій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В.Д. завідувач кафедри права який наголосив на тому, що кафедрі права необхідно в випадку успішного проходження акредитації у 2019-2020 навчальному році готувати документи та відкривати магістратуру спеціальності 081 Право. Посилений доктором юридичних наук колектив кафедри спроможний якісно, в повному обсязі забезпечувати навчальний процес.</w:t>
      </w:r>
    </w:p>
    <w:p w:rsidR="000D598D" w:rsidRPr="0061159E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 w:rsidRPr="00FA7E78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Попенко Я.В.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доцент кафедри права який надав детальний розрахунок навантаження на науково-педагогічних працівників як на сьогодні так і в основному на новий навчальний рік. А саме:</w:t>
      </w:r>
      <w:r w:rsidRPr="0057525D">
        <w:rPr>
          <w:lang w:val="uk-UA"/>
        </w:rPr>
        <w:t xml:space="preserve"> </w:t>
      </w:r>
    </w:p>
    <w:p w:rsidR="000D598D" w:rsidRPr="0057525D" w:rsidRDefault="000D598D" w:rsidP="000D598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25D">
        <w:rPr>
          <w:rFonts w:ascii="Times New Roman" w:hAnsi="Times New Roman" w:cs="Times New Roman"/>
          <w:sz w:val="28"/>
          <w:szCs w:val="28"/>
          <w:lang w:val="uk-UA"/>
        </w:rPr>
        <w:t>За навчальним планом 2019 року.</w:t>
      </w:r>
    </w:p>
    <w:p w:rsidR="000D598D" w:rsidRPr="0057525D" w:rsidRDefault="000D598D" w:rsidP="000D598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332"/>
        <w:gridCol w:w="2239"/>
      </w:tblGrid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Дисципліна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Викладач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Основи ораторського мистецтва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Трудове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Історія та теорія вищої юридичної освіти (правова педагогіка)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3"/>
              </w:num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 xml:space="preserve">Римське приватне право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Порівняльне правознавство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Конфліктологія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Куліда</w:t>
            </w:r>
            <w:proofErr w:type="spellEnd"/>
          </w:p>
          <w:p w:rsidR="000D598D" w:rsidRDefault="000D598D" w:rsidP="00152591">
            <w:pPr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Олександрівна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Теорія держави і права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Цивільне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Цивільний процес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Сімейне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Право соціального забезпечення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Мінкова</w:t>
            </w:r>
            <w:proofErr w:type="spellEnd"/>
          </w:p>
          <w:p w:rsidR="000D598D" w:rsidRDefault="000D598D" w:rsidP="00152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Ольга 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Геннадіївна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Історія держави і права України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Історія держави і права зарубіжних країн </w:t>
            </w:r>
            <w:r>
              <w:rPr>
                <w:i/>
                <w:lang w:val="uk-UA"/>
              </w:rPr>
              <w:t>(нормативна)</w:t>
            </w:r>
            <w:r>
              <w:rPr>
                <w:lang w:val="uk-UA"/>
              </w:rPr>
              <w:t>.</w:t>
            </w:r>
          </w:p>
          <w:p w:rsidR="000D598D" w:rsidRDefault="000D598D" w:rsidP="0015259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науково-правових досліджень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Історія політичних та правових вчень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 Європейського Союзу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Політична історія сучасного світу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Попенко</w:t>
            </w:r>
          </w:p>
          <w:p w:rsidR="000D598D" w:rsidRDefault="000D598D" w:rsidP="00152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Ярослав 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Господарське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Екологічне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Господарський процес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Інформаційне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Інтелектуальне право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6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Правове регулювання туристичної діяльності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 xml:space="preserve">Рекреаційне право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Гапотій</w:t>
            </w:r>
            <w:proofErr w:type="spellEnd"/>
          </w:p>
          <w:p w:rsidR="000D598D" w:rsidRDefault="000D598D" w:rsidP="00152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Віктор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Дмитрович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Адміністративне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Адміністративний процес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Аграрне право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Житлове право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7"/>
              </w:num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Фінансове право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Енергетичне право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Поліщук</w:t>
            </w:r>
          </w:p>
          <w:p w:rsidR="000D598D" w:rsidRDefault="000D598D" w:rsidP="00152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Віктор 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Григорович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 xml:space="preserve">Конституційне право України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i/>
                <w:lang w:val="uk-UA"/>
              </w:rPr>
            </w:pPr>
            <w:r>
              <w:rPr>
                <w:lang w:val="uk-UA"/>
              </w:rPr>
              <w:t xml:space="preserve">Юридична деонтологія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Місцеве самоврядування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Муніципальне право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Виконавче провадження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Нотаріат в Україні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Адвокатура України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Нєвзорова</w:t>
            </w:r>
            <w:proofErr w:type="spellEnd"/>
          </w:p>
          <w:p w:rsidR="000D598D" w:rsidRDefault="000D598D" w:rsidP="00152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Володимирівна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Міжнародне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Документальне супроводження юридичної діяльності </w:t>
            </w:r>
            <w:r>
              <w:rPr>
                <w:i/>
                <w:lang w:val="uk-UA"/>
              </w:rPr>
              <w:t>(вибіркова)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0D598D" w:rsidRDefault="000D598D" w:rsidP="00152591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Правові системи світу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Міграційне право </w:t>
            </w:r>
            <w:r>
              <w:rPr>
                <w:i/>
                <w:color w:val="000000"/>
                <w:lang w:val="uk-UA"/>
              </w:rPr>
              <w:t>(вибіркова).</w:t>
            </w:r>
          </w:p>
          <w:p w:rsidR="000D598D" w:rsidRDefault="000D598D" w:rsidP="00152591">
            <w:pPr>
              <w:numPr>
                <w:ilvl w:val="0"/>
                <w:numId w:val="9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Основи юридичної клінічної практики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 xml:space="preserve">Правове регулювання бізнесу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Пайда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  <w:p w:rsidR="000D598D" w:rsidRDefault="000D598D" w:rsidP="0015259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Юрій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Юрійович</w:t>
            </w:r>
          </w:p>
        </w:tc>
      </w:tr>
      <w:tr w:rsidR="000D598D" w:rsidTr="0015259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 xml:space="preserve">Судові та правоохоронні органи України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Кримінальне право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Кримінальний процес </w:t>
            </w:r>
            <w:r>
              <w:rPr>
                <w:i/>
                <w:lang w:val="uk-UA"/>
              </w:rPr>
              <w:t>(нормативна)</w:t>
            </w:r>
          </w:p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Кримінологія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Кримінально-правова протидія корупції та організованій злочинності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Ювенальна превенція </w:t>
            </w:r>
            <w:r>
              <w:rPr>
                <w:i/>
                <w:lang w:val="uk-UA"/>
              </w:rPr>
              <w:t>(вибіркова)</w:t>
            </w:r>
          </w:p>
          <w:p w:rsidR="000D598D" w:rsidRDefault="000D598D" w:rsidP="00152591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Податкове право </w:t>
            </w:r>
            <w:r>
              <w:rPr>
                <w:i/>
                <w:lang w:val="uk-UA"/>
              </w:rPr>
              <w:t>(вибіркова)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Лопащук</w:t>
            </w:r>
            <w:proofErr w:type="spellEnd"/>
          </w:p>
          <w:p w:rsidR="000D598D" w:rsidRDefault="000D598D" w:rsidP="00152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0D598D" w:rsidRDefault="000D598D" w:rsidP="0015259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</w:tr>
    </w:tbl>
    <w:p w:rsidR="000D598D" w:rsidRPr="007B0D41" w:rsidRDefault="000D598D" w:rsidP="000D598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D41">
        <w:rPr>
          <w:rFonts w:ascii="Times New Roman" w:hAnsi="Times New Roman" w:cs="Times New Roman"/>
          <w:sz w:val="28"/>
          <w:szCs w:val="28"/>
          <w:lang w:val="uk-UA"/>
        </w:rPr>
        <w:t>Вищезазначене дасть нам:</w:t>
      </w:r>
    </w:p>
    <w:p w:rsidR="000D598D" w:rsidRPr="007B0D41" w:rsidRDefault="000D598D" w:rsidP="000D598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D4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D41">
        <w:rPr>
          <w:rFonts w:ascii="Times New Roman" w:hAnsi="Times New Roman" w:cs="Times New Roman"/>
          <w:sz w:val="28"/>
          <w:szCs w:val="28"/>
          <w:lang w:val="uk-UA"/>
        </w:rPr>
        <w:t>удосконалення та підвищення якості навчального процесу;</w:t>
      </w:r>
    </w:p>
    <w:p w:rsidR="000D598D" w:rsidRPr="007B0D41" w:rsidRDefault="000D598D" w:rsidP="000D598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D41">
        <w:rPr>
          <w:rFonts w:ascii="Times New Roman" w:hAnsi="Times New Roman" w:cs="Times New Roman"/>
          <w:sz w:val="28"/>
          <w:szCs w:val="28"/>
          <w:lang w:val="uk-UA"/>
        </w:rPr>
        <w:t xml:space="preserve">- врахування побажань здобувачів вищої освіти, викладачів, частково роботодавців; </w:t>
      </w:r>
    </w:p>
    <w:p w:rsidR="000D598D" w:rsidRPr="007B0D41" w:rsidRDefault="000D598D" w:rsidP="000D598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D41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при подальшому розподілі начальних дисциплін по кафедрі права враховується сфера наукових інтересів, спеціалізація та практичний досвід викладачів;</w:t>
      </w:r>
    </w:p>
    <w:p w:rsidR="000D598D" w:rsidRPr="007B0D41" w:rsidRDefault="000D598D" w:rsidP="000D598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D41">
        <w:rPr>
          <w:rFonts w:ascii="Times New Roman" w:hAnsi="Times New Roman" w:cs="Times New Roman"/>
          <w:sz w:val="28"/>
          <w:szCs w:val="28"/>
          <w:lang w:val="uk-UA"/>
        </w:rPr>
        <w:t xml:space="preserve">- розробляти, удосконалювати, перевидавати </w:t>
      </w:r>
      <w:proofErr w:type="spellStart"/>
      <w:r w:rsidRPr="007B0D41">
        <w:rPr>
          <w:rFonts w:ascii="Times New Roman" w:hAnsi="Times New Roman" w:cs="Times New Roman"/>
          <w:sz w:val="28"/>
          <w:szCs w:val="28"/>
          <w:lang w:val="uk-UA"/>
        </w:rPr>
        <w:t>силабуси</w:t>
      </w:r>
      <w:proofErr w:type="spellEnd"/>
      <w:r w:rsidRPr="007B0D41">
        <w:rPr>
          <w:rFonts w:ascii="Times New Roman" w:hAnsi="Times New Roman" w:cs="Times New Roman"/>
          <w:sz w:val="28"/>
          <w:szCs w:val="28"/>
          <w:lang w:val="uk-UA"/>
        </w:rPr>
        <w:t>, м</w:t>
      </w:r>
      <w:r>
        <w:rPr>
          <w:rFonts w:ascii="Times New Roman" w:hAnsi="Times New Roman" w:cs="Times New Roman"/>
          <w:sz w:val="28"/>
          <w:szCs w:val="28"/>
          <w:lang w:val="uk-UA"/>
        </w:rPr>
        <w:t>етодичні</w:t>
      </w:r>
      <w:r w:rsidRPr="007B0D4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рекомендації, начальні та навчально-методичні видання, НМК тощо.</w:t>
      </w:r>
    </w:p>
    <w:p w:rsidR="000D598D" w:rsidRPr="007B0D41" w:rsidRDefault="000D598D" w:rsidP="000D598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>УХВАЛИЛИ:</w:t>
      </w: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1.1.Затвердити навантаження на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Пайду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Ю.Ю.,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Лопащука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Д.І. в межах 0,7 та 0,5 ставки.</w:t>
      </w: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1.2.Попенку Я.В. до початку навчального року 2020-2021 відпрацювати навантаження на науково-педагогічних працівників згідно їх спеціалізації та вимог діючого законодавства.</w:t>
      </w: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1.3. Прийняти запропоновану схему за основу для подальшого опрацювання, проведення консультацій з зацікавленими особами.</w:t>
      </w:r>
    </w:p>
    <w:p w:rsidR="000D598D" w:rsidRPr="00654D4A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 w:rsidRPr="00654D4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hi-IN" w:bidi="hi-IN"/>
        </w:rPr>
        <w:t>ГОЛОСУВАЛИ:</w:t>
      </w:r>
      <w:r w:rsidRPr="00654D4A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«за» - 9. «проти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» - </w:t>
      </w:r>
      <w:r w:rsidRPr="00654D4A"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0. «утримались» - 0.</w:t>
      </w: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Голова:                                                                             В.Д.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Гапотій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.</w:t>
      </w:r>
    </w:p>
    <w:p w:rsidR="000D598D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Секретар: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>Мінкова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  <w:t xml:space="preserve"> О.Г. </w:t>
      </w:r>
    </w:p>
    <w:p w:rsidR="000D598D" w:rsidRPr="00F322E0" w:rsidRDefault="000D598D" w:rsidP="000D598D">
      <w:pPr>
        <w:keepNext/>
        <w:widowControl w:val="0"/>
        <w:tabs>
          <w:tab w:val="num" w:pos="0"/>
        </w:tabs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  <w:lang w:val="uk-UA" w:eastAsia="hi-IN" w:bidi="hi-IN"/>
        </w:rPr>
      </w:pPr>
    </w:p>
    <w:p w:rsidR="0092713D" w:rsidRDefault="0092713D"/>
    <w:sectPr w:rsidR="0092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50C"/>
    <w:multiLevelType w:val="hybridMultilevel"/>
    <w:tmpl w:val="34864DDC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B1824"/>
    <w:multiLevelType w:val="hybridMultilevel"/>
    <w:tmpl w:val="CE761814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81755"/>
    <w:multiLevelType w:val="hybridMultilevel"/>
    <w:tmpl w:val="9134FA94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04212"/>
    <w:multiLevelType w:val="multilevel"/>
    <w:tmpl w:val="D038A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2EA241C4"/>
    <w:multiLevelType w:val="hybridMultilevel"/>
    <w:tmpl w:val="970E6EC8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B3D1E"/>
    <w:multiLevelType w:val="hybridMultilevel"/>
    <w:tmpl w:val="BB6C9E6E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44"/>
    <w:multiLevelType w:val="hybridMultilevel"/>
    <w:tmpl w:val="9042D73E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DE2897"/>
    <w:multiLevelType w:val="hybridMultilevel"/>
    <w:tmpl w:val="E108B452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867DB"/>
    <w:multiLevelType w:val="hybridMultilevel"/>
    <w:tmpl w:val="0BB69B9E"/>
    <w:lvl w:ilvl="0" w:tplc="2A5A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A0EFF"/>
    <w:multiLevelType w:val="multilevel"/>
    <w:tmpl w:val="2C5E5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8D"/>
    <w:rsid w:val="000D598D"/>
    <w:rsid w:val="001E3A42"/>
    <w:rsid w:val="005725CE"/>
    <w:rsid w:val="00696A8E"/>
    <w:rsid w:val="007E7E9B"/>
    <w:rsid w:val="00906976"/>
    <w:rsid w:val="0092713D"/>
    <w:rsid w:val="00CD6B54"/>
    <w:rsid w:val="00D45A95"/>
    <w:rsid w:val="00D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table" w:styleId="a4">
    <w:name w:val="Table Grid"/>
    <w:basedOn w:val="a1"/>
    <w:rsid w:val="000D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5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table" w:styleId="a4">
    <w:name w:val="Table Grid"/>
    <w:basedOn w:val="a1"/>
    <w:rsid w:val="000D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5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2020-05-13T05:10:00Z</dcterms:created>
  <dcterms:modified xsi:type="dcterms:W3CDTF">2020-05-13T05:21:00Z</dcterms:modified>
</cp:coreProperties>
</file>